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4"/>
        <w:gridCol w:w="6508"/>
      </w:tblGrid>
      <w:tr w:rsidR="008C0D6A" w:rsidRPr="000A6B68" w14:paraId="436EAAB1" w14:textId="77777777" w:rsidTr="006F2633">
        <w:trPr>
          <w:cantSplit/>
          <w:trHeight w:hRule="exact" w:val="1051"/>
        </w:trPr>
        <w:tc>
          <w:tcPr>
            <w:tcW w:w="500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ACE5B" w14:textId="77777777" w:rsidR="008C0D6A" w:rsidRPr="000A6B68" w:rsidRDefault="008C0D6A" w:rsidP="006F2633">
            <w:pPr>
              <w:spacing w:after="62" w:line="240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353B6A6D" w14:textId="77777777" w:rsidR="008C0D6A" w:rsidRPr="000A6B68" w:rsidRDefault="008C0D6A" w:rsidP="006F2633">
            <w:pPr>
              <w:spacing w:after="0" w:line="240" w:lineRule="auto"/>
              <w:ind w:right="-2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V</w:t>
            </w:r>
            <w:r w:rsidRPr="000A6B68"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</w:rPr>
              <w:t>y</w:t>
            </w: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soká</w:t>
            </w:r>
            <w:r w:rsidRPr="000A6B68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š</w:t>
            </w:r>
            <w:r w:rsidRPr="000A6B68"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</w:rPr>
              <w:t>k</w:t>
            </w: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o</w:t>
            </w:r>
            <w:r w:rsidRPr="000A6B68"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>l</w:t>
            </w: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a</w:t>
            </w:r>
            <w:r w:rsidRPr="000A6B68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c</w:t>
            </w:r>
            <w:r w:rsidRPr="000A6B68"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>h</w:t>
            </w: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e</w:t>
            </w:r>
            <w:r w:rsidRPr="000A6B68"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  <w:t>m</w:t>
            </w:r>
            <w:r w:rsidRPr="000A6B68"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</w:rPr>
              <w:t>i</w:t>
            </w:r>
            <w:r w:rsidRPr="000A6B68"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  <w:t>c</w:t>
            </w: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ko-</w:t>
            </w:r>
            <w:r w:rsidRPr="000A6B68">
              <w:rPr>
                <w:rFonts w:ascii="Calibri" w:eastAsia="Calibri" w:hAnsi="Calibri" w:cs="Calibri"/>
                <w:b/>
                <w:bCs/>
                <w:spacing w:val="1"/>
                <w:sz w:val="28"/>
                <w:szCs w:val="28"/>
              </w:rPr>
              <w:t>t</w:t>
            </w:r>
            <w:r w:rsidRPr="000A6B68"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</w:rPr>
              <w:t>e</w:t>
            </w: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ch</w:t>
            </w:r>
            <w:r w:rsidRPr="000A6B68"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>n</w:t>
            </w: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ol</w:t>
            </w:r>
            <w:r w:rsidRPr="000A6B68">
              <w:rPr>
                <w:rFonts w:ascii="Calibri" w:eastAsia="Calibri" w:hAnsi="Calibri" w:cs="Calibri"/>
                <w:b/>
                <w:bCs/>
                <w:spacing w:val="-1"/>
                <w:sz w:val="28"/>
                <w:szCs w:val="28"/>
              </w:rPr>
              <w:t>og</w:t>
            </w: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ic</w:t>
            </w:r>
            <w:r w:rsidRPr="000A6B68"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>k</w:t>
            </w: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á</w:t>
            </w:r>
            <w:r w:rsidRPr="000A6B68"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v</w:t>
            </w:r>
            <w:r w:rsidRPr="000A6B68"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 w:rsidRPr="000A6B68">
              <w:rPr>
                <w:rFonts w:ascii="Calibri" w:eastAsia="Calibri" w:hAnsi="Calibri" w:cs="Calibri"/>
                <w:b/>
                <w:bCs/>
                <w:spacing w:val="-3"/>
                <w:sz w:val="28"/>
                <w:szCs w:val="28"/>
              </w:rPr>
              <w:t>P</w:t>
            </w: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r</w:t>
            </w:r>
            <w:r w:rsidRPr="000A6B68">
              <w:rPr>
                <w:rFonts w:ascii="Calibri" w:eastAsia="Calibri" w:hAnsi="Calibri" w:cs="Calibri"/>
                <w:b/>
                <w:bCs/>
                <w:spacing w:val="-2"/>
                <w:sz w:val="28"/>
                <w:szCs w:val="28"/>
              </w:rPr>
              <w:t>a</w:t>
            </w:r>
            <w:r w:rsidRPr="000A6B68">
              <w:rPr>
                <w:rFonts w:ascii="Calibri" w:eastAsia="Calibri" w:hAnsi="Calibri" w:cs="Calibri"/>
                <w:b/>
                <w:bCs/>
                <w:spacing w:val="1"/>
                <w:sz w:val="28"/>
                <w:szCs w:val="28"/>
              </w:rPr>
              <w:t>z</w:t>
            </w:r>
            <w:r w:rsidRPr="000A6B6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e</w:t>
            </w:r>
          </w:p>
        </w:tc>
      </w:tr>
      <w:tr w:rsidR="008C0D6A" w:rsidRPr="000A6B68" w14:paraId="4E8C53A7" w14:textId="77777777" w:rsidTr="006F2633">
        <w:trPr>
          <w:cantSplit/>
          <w:trHeight w:hRule="exact" w:val="429"/>
        </w:trPr>
        <w:tc>
          <w:tcPr>
            <w:tcW w:w="500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3301" w14:textId="77777777" w:rsidR="008C0D6A" w:rsidRPr="000A6B68" w:rsidRDefault="008C0D6A" w:rsidP="006F2633"/>
        </w:tc>
      </w:tr>
      <w:tr w:rsidR="008C0D6A" w:rsidRPr="000A6B68" w14:paraId="63B06CF2" w14:textId="77777777" w:rsidTr="006F2633">
        <w:trPr>
          <w:cantSplit/>
          <w:trHeight w:hRule="exact" w:val="991"/>
        </w:trPr>
        <w:tc>
          <w:tcPr>
            <w:tcW w:w="141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20089" w14:textId="77777777" w:rsidR="008C0D6A" w:rsidRPr="000A6B68" w:rsidRDefault="008C0D6A" w:rsidP="006F2633">
            <w:pPr>
              <w:spacing w:after="0" w:line="240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488B83ED" w14:textId="77777777" w:rsidR="008C0D6A" w:rsidRPr="000A6B68" w:rsidRDefault="008C0D6A" w:rsidP="006F2633">
            <w:pPr>
              <w:spacing w:after="13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B50F430" w14:textId="77777777" w:rsidR="008C0D6A" w:rsidRPr="000A6B68" w:rsidRDefault="008C0D6A" w:rsidP="006F2633">
            <w:pPr>
              <w:spacing w:after="0" w:line="240" w:lineRule="auto"/>
              <w:ind w:left="824" w:right="-20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0A6B68">
              <w:rPr>
                <w:rFonts w:ascii="Calibri" w:eastAsia="Calibri" w:hAnsi="Calibri" w:cs="Calibri"/>
                <w:b/>
                <w:bCs/>
                <w:szCs w:val="24"/>
              </w:rPr>
              <w:t>Oz</w:t>
            </w:r>
            <w:r w:rsidRPr="000A6B68">
              <w:rPr>
                <w:rFonts w:ascii="Calibri" w:eastAsia="Calibri" w:hAnsi="Calibri" w:cs="Calibri"/>
                <w:b/>
                <w:bCs/>
                <w:spacing w:val="1"/>
                <w:szCs w:val="24"/>
              </w:rPr>
              <w:t>n</w:t>
            </w:r>
            <w:r w:rsidRPr="000A6B68">
              <w:rPr>
                <w:rFonts w:ascii="Calibri" w:eastAsia="Calibri" w:hAnsi="Calibri" w:cs="Calibri"/>
                <w:b/>
                <w:bCs/>
                <w:szCs w:val="24"/>
              </w:rPr>
              <w:t>ačení</w:t>
            </w:r>
          </w:p>
        </w:tc>
        <w:tc>
          <w:tcPr>
            <w:tcW w:w="358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4AE27" w14:textId="77777777" w:rsidR="008C0D6A" w:rsidRPr="002E7370" w:rsidRDefault="008C0D6A" w:rsidP="006F2633">
            <w:pPr>
              <w:spacing w:after="0" w:line="240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3D89EA68" w14:textId="77777777" w:rsidR="008C0D6A" w:rsidRPr="002E7370" w:rsidRDefault="008C0D6A" w:rsidP="006F2633">
            <w:pPr>
              <w:spacing w:after="13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EF26242" w14:textId="08E2683A" w:rsidR="008C0D6A" w:rsidRPr="002E7370" w:rsidRDefault="008C0D6A" w:rsidP="006F2633">
            <w:pPr>
              <w:spacing w:after="0" w:line="240" w:lineRule="auto"/>
              <w:ind w:left="1945" w:right="-20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2E7370">
              <w:rPr>
                <w:rFonts w:ascii="Calibri" w:eastAsia="Calibri" w:hAnsi="Calibri" w:cs="Calibri"/>
                <w:b/>
                <w:bCs/>
                <w:szCs w:val="24"/>
                <w:shd w:val="clear" w:color="auto" w:fill="FFFFFF" w:themeFill="background1"/>
              </w:rPr>
              <w:t xml:space="preserve">VÝNOS č. </w:t>
            </w:r>
            <w:r w:rsidR="00EC2CEF" w:rsidRPr="002E7370">
              <w:rPr>
                <w:rFonts w:ascii="Calibri" w:eastAsia="Calibri" w:hAnsi="Calibri" w:cs="Calibri"/>
                <w:b/>
                <w:bCs/>
                <w:szCs w:val="24"/>
                <w:shd w:val="clear" w:color="auto" w:fill="FFFFFF" w:themeFill="background1"/>
              </w:rPr>
              <w:t>A/V/961/</w:t>
            </w:r>
            <w:r w:rsidR="00F9284F">
              <w:rPr>
                <w:rFonts w:ascii="Calibri" w:eastAsia="Calibri" w:hAnsi="Calibri" w:cs="Calibri"/>
                <w:b/>
                <w:bCs/>
                <w:szCs w:val="24"/>
                <w:shd w:val="clear" w:color="auto" w:fill="FFFFFF" w:themeFill="background1"/>
              </w:rPr>
              <w:t>13</w:t>
            </w:r>
            <w:r w:rsidR="00EC2CEF" w:rsidRPr="002E7370">
              <w:rPr>
                <w:rFonts w:ascii="Calibri" w:eastAsia="Calibri" w:hAnsi="Calibri" w:cs="Calibri"/>
                <w:b/>
                <w:bCs/>
                <w:szCs w:val="24"/>
                <w:shd w:val="clear" w:color="auto" w:fill="FFFFFF" w:themeFill="background1"/>
              </w:rPr>
              <w:t>/2026</w:t>
            </w:r>
          </w:p>
        </w:tc>
      </w:tr>
      <w:tr w:rsidR="008C0D6A" w:rsidRPr="000A6B68" w14:paraId="4AD3FDC1" w14:textId="77777777" w:rsidTr="00A50767">
        <w:trPr>
          <w:cantSplit/>
          <w:trHeight w:hRule="exact" w:val="653"/>
        </w:trPr>
        <w:tc>
          <w:tcPr>
            <w:tcW w:w="1413" w:type="pct"/>
            <w:tcBorders>
              <w:top w:val="single" w:sz="0" w:space="0" w:color="000000"/>
              <w:left w:val="single" w:sz="0" w:space="0" w:color="000000"/>
              <w:bottom w:val="single" w:sz="1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05A35" w14:textId="77777777" w:rsidR="008C0D6A" w:rsidRPr="000A6B68" w:rsidRDefault="008C0D6A" w:rsidP="006F2633">
            <w:pPr>
              <w:spacing w:before="52" w:after="0" w:line="240" w:lineRule="auto"/>
              <w:ind w:left="123" w:right="-20"/>
              <w:rPr>
                <w:rFonts w:ascii="Calibri" w:eastAsia="Calibri" w:hAnsi="Calibri" w:cs="Calibri"/>
                <w:szCs w:val="24"/>
              </w:rPr>
            </w:pPr>
            <w:r w:rsidRPr="000A6B68">
              <w:rPr>
                <w:rFonts w:ascii="Calibri" w:eastAsia="Calibri" w:hAnsi="Calibri" w:cs="Calibri"/>
                <w:szCs w:val="24"/>
              </w:rPr>
              <w:t>V</w:t>
            </w:r>
            <w:r w:rsidRPr="000A6B68">
              <w:rPr>
                <w:rFonts w:ascii="Calibri" w:eastAsia="Calibri" w:hAnsi="Calibri" w:cs="Calibri"/>
                <w:spacing w:val="1"/>
                <w:szCs w:val="24"/>
              </w:rPr>
              <w:t>ě</w:t>
            </w:r>
            <w:r w:rsidRPr="000A6B68">
              <w:rPr>
                <w:rFonts w:ascii="Calibri" w:eastAsia="Calibri" w:hAnsi="Calibri" w:cs="Calibri"/>
                <w:szCs w:val="24"/>
              </w:rPr>
              <w:t>c</w:t>
            </w:r>
          </w:p>
        </w:tc>
        <w:tc>
          <w:tcPr>
            <w:tcW w:w="3587" w:type="pct"/>
            <w:tcBorders>
              <w:top w:val="single" w:sz="0" w:space="0" w:color="000000"/>
              <w:left w:val="single" w:sz="0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15202" w14:textId="55C5CF31" w:rsidR="008C0D6A" w:rsidRPr="000A6B68" w:rsidRDefault="00A50767" w:rsidP="006F2633">
            <w:pPr>
              <w:spacing w:before="54" w:after="0" w:line="240" w:lineRule="auto"/>
              <w:ind w:left="123" w:right="-20"/>
              <w:rPr>
                <w:rFonts w:ascii="Calibri" w:eastAsia="Calibri" w:hAnsi="Calibri" w:cs="Calibri"/>
                <w:b/>
                <w:bCs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Cs w:val="24"/>
              </w:rPr>
              <w:t>Pravidla pro využívání k</w:t>
            </w:r>
            <w:r w:rsidR="00C33C6F">
              <w:rPr>
                <w:rFonts w:ascii="Calibri" w:eastAsia="Calibri" w:hAnsi="Calibri" w:cs="Calibri"/>
                <w:b/>
                <w:bCs/>
                <w:szCs w:val="24"/>
              </w:rPr>
              <w:t>lidov</w:t>
            </w:r>
            <w:r>
              <w:rPr>
                <w:rFonts w:ascii="Calibri" w:eastAsia="Calibri" w:hAnsi="Calibri" w:cs="Calibri"/>
                <w:b/>
                <w:bCs/>
                <w:szCs w:val="24"/>
              </w:rPr>
              <w:t>ých</w:t>
            </w:r>
            <w:r w:rsidR="00C33C6F">
              <w:rPr>
                <w:rFonts w:ascii="Calibri" w:eastAsia="Calibri" w:hAnsi="Calibri" w:cs="Calibri"/>
                <w:b/>
                <w:bCs/>
                <w:szCs w:val="24"/>
              </w:rPr>
              <w:t xml:space="preserve"> místnost</w:t>
            </w:r>
            <w:r>
              <w:rPr>
                <w:rFonts w:ascii="Calibri" w:eastAsia="Calibri" w:hAnsi="Calibri" w:cs="Calibri"/>
                <w:b/>
                <w:bCs/>
                <w:szCs w:val="24"/>
              </w:rPr>
              <w:t>í</w:t>
            </w:r>
            <w:r w:rsidR="00C33C6F">
              <w:rPr>
                <w:rFonts w:ascii="Calibri" w:eastAsia="Calibri" w:hAnsi="Calibri" w:cs="Calibri"/>
                <w:b/>
                <w:bCs/>
                <w:szCs w:val="24"/>
              </w:rPr>
              <w:t xml:space="preserve"> určen</w:t>
            </w:r>
            <w:r>
              <w:rPr>
                <w:rFonts w:ascii="Calibri" w:eastAsia="Calibri" w:hAnsi="Calibri" w:cs="Calibri"/>
                <w:b/>
                <w:bCs/>
                <w:szCs w:val="24"/>
              </w:rPr>
              <w:t>ých</w:t>
            </w:r>
            <w:r w:rsidR="00C33C6F">
              <w:rPr>
                <w:rFonts w:ascii="Calibri" w:eastAsia="Calibri" w:hAnsi="Calibri" w:cs="Calibri"/>
                <w:b/>
                <w:bCs/>
                <w:szCs w:val="24"/>
              </w:rPr>
              <w:t xml:space="preserve"> pro trávení volného času </w:t>
            </w:r>
            <w:r w:rsidR="00C457BE">
              <w:rPr>
                <w:rFonts w:ascii="Calibri" w:eastAsia="Calibri" w:hAnsi="Calibri" w:cs="Calibri"/>
                <w:b/>
                <w:bCs/>
                <w:szCs w:val="24"/>
              </w:rPr>
              <w:t>student</w:t>
            </w:r>
            <w:r w:rsidR="00C33C6F">
              <w:rPr>
                <w:rFonts w:ascii="Calibri" w:eastAsia="Calibri" w:hAnsi="Calibri" w:cs="Calibri"/>
                <w:b/>
                <w:bCs/>
                <w:szCs w:val="24"/>
              </w:rPr>
              <w:t>ů</w:t>
            </w:r>
          </w:p>
        </w:tc>
      </w:tr>
      <w:tr w:rsidR="008C0D6A" w:rsidRPr="000A6B68" w14:paraId="76AD568D" w14:textId="77777777" w:rsidTr="006F2633">
        <w:trPr>
          <w:cantSplit/>
          <w:trHeight w:hRule="exact" w:val="331"/>
        </w:trPr>
        <w:tc>
          <w:tcPr>
            <w:tcW w:w="1413" w:type="pct"/>
            <w:tcBorders>
              <w:top w:val="single" w:sz="1" w:space="0" w:color="000000"/>
              <w:left w:val="single" w:sz="0" w:space="0" w:color="000000"/>
              <w:bottom w:val="single" w:sz="1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ABC97" w14:textId="77777777" w:rsidR="008C0D6A" w:rsidRPr="000A6B68" w:rsidRDefault="008C0D6A" w:rsidP="006F2633">
            <w:pPr>
              <w:spacing w:before="33" w:after="0" w:line="240" w:lineRule="auto"/>
              <w:ind w:left="123" w:right="-20"/>
              <w:rPr>
                <w:rFonts w:ascii="Calibri" w:eastAsia="Calibri" w:hAnsi="Calibri" w:cs="Calibri"/>
                <w:szCs w:val="24"/>
              </w:rPr>
            </w:pPr>
            <w:r w:rsidRPr="000A6B68">
              <w:rPr>
                <w:rFonts w:ascii="Calibri" w:eastAsia="Calibri" w:hAnsi="Calibri" w:cs="Calibri"/>
                <w:szCs w:val="24"/>
              </w:rPr>
              <w:t>P</w:t>
            </w:r>
            <w:r w:rsidRPr="000A6B68">
              <w:rPr>
                <w:rFonts w:ascii="Calibri" w:eastAsia="Calibri" w:hAnsi="Calibri" w:cs="Calibri"/>
                <w:spacing w:val="1"/>
                <w:szCs w:val="24"/>
              </w:rPr>
              <w:t>ů</w:t>
            </w:r>
            <w:r w:rsidRPr="000A6B68">
              <w:rPr>
                <w:rFonts w:ascii="Calibri" w:eastAsia="Calibri" w:hAnsi="Calibri" w:cs="Calibri"/>
                <w:szCs w:val="24"/>
              </w:rPr>
              <w:t>s</w:t>
            </w:r>
            <w:r w:rsidRPr="000A6B68">
              <w:rPr>
                <w:rFonts w:ascii="Calibri" w:eastAsia="Calibri" w:hAnsi="Calibri" w:cs="Calibri"/>
                <w:spacing w:val="-1"/>
                <w:szCs w:val="24"/>
              </w:rPr>
              <w:t>o</w:t>
            </w:r>
            <w:r w:rsidRPr="000A6B68">
              <w:rPr>
                <w:rFonts w:ascii="Calibri" w:eastAsia="Calibri" w:hAnsi="Calibri" w:cs="Calibri"/>
                <w:spacing w:val="1"/>
                <w:szCs w:val="24"/>
              </w:rPr>
              <w:t>b</w:t>
            </w:r>
            <w:r w:rsidRPr="000A6B68">
              <w:rPr>
                <w:rFonts w:ascii="Calibri" w:eastAsia="Calibri" w:hAnsi="Calibri" w:cs="Calibri"/>
                <w:spacing w:val="-1"/>
                <w:szCs w:val="24"/>
              </w:rPr>
              <w:t>n</w:t>
            </w:r>
            <w:r w:rsidRPr="000A6B68">
              <w:rPr>
                <w:rFonts w:ascii="Calibri" w:eastAsia="Calibri" w:hAnsi="Calibri" w:cs="Calibri"/>
                <w:szCs w:val="24"/>
              </w:rPr>
              <w:t>ost</w:t>
            </w:r>
          </w:p>
        </w:tc>
        <w:tc>
          <w:tcPr>
            <w:tcW w:w="3587" w:type="pct"/>
            <w:tcBorders>
              <w:top w:val="single" w:sz="1" w:space="0" w:color="000000"/>
              <w:left w:val="single" w:sz="0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1C0C7" w14:textId="77777777" w:rsidR="008C0D6A" w:rsidRPr="000A6B68" w:rsidRDefault="008C0D6A" w:rsidP="006F2633">
            <w:pPr>
              <w:spacing w:before="33" w:after="0" w:line="240" w:lineRule="auto"/>
              <w:ind w:left="123" w:right="-20"/>
              <w:rPr>
                <w:rFonts w:ascii="Calibri" w:eastAsia="Calibri" w:hAnsi="Calibri" w:cs="Calibri"/>
                <w:szCs w:val="24"/>
              </w:rPr>
            </w:pPr>
            <w:r w:rsidRPr="000A6B68">
              <w:rPr>
                <w:rFonts w:ascii="Calibri" w:eastAsia="Calibri" w:hAnsi="Calibri" w:cs="Calibri"/>
                <w:szCs w:val="24"/>
              </w:rPr>
              <w:t>celo</w:t>
            </w:r>
            <w:r w:rsidRPr="000A6B68">
              <w:rPr>
                <w:rFonts w:ascii="Calibri" w:eastAsia="Calibri" w:hAnsi="Calibri" w:cs="Calibri"/>
                <w:spacing w:val="-2"/>
                <w:szCs w:val="24"/>
              </w:rPr>
              <w:t>š</w:t>
            </w:r>
            <w:r w:rsidRPr="000A6B68">
              <w:rPr>
                <w:rFonts w:ascii="Calibri" w:eastAsia="Calibri" w:hAnsi="Calibri" w:cs="Calibri"/>
                <w:spacing w:val="-1"/>
                <w:szCs w:val="24"/>
              </w:rPr>
              <w:t>k</w:t>
            </w:r>
            <w:r w:rsidRPr="000A6B68">
              <w:rPr>
                <w:rFonts w:ascii="Calibri" w:eastAsia="Calibri" w:hAnsi="Calibri" w:cs="Calibri"/>
                <w:szCs w:val="24"/>
              </w:rPr>
              <w:t>ol</w:t>
            </w:r>
            <w:r w:rsidRPr="000A6B68">
              <w:rPr>
                <w:rFonts w:ascii="Calibri" w:eastAsia="Calibri" w:hAnsi="Calibri" w:cs="Calibri"/>
                <w:spacing w:val="2"/>
                <w:szCs w:val="24"/>
              </w:rPr>
              <w:t>s</w:t>
            </w:r>
            <w:r w:rsidRPr="000A6B68">
              <w:rPr>
                <w:rFonts w:ascii="Calibri" w:eastAsia="Calibri" w:hAnsi="Calibri" w:cs="Calibri"/>
                <w:szCs w:val="24"/>
              </w:rPr>
              <w:t>ká</w:t>
            </w:r>
          </w:p>
        </w:tc>
      </w:tr>
      <w:tr w:rsidR="008C0D6A" w:rsidRPr="000A6B68" w14:paraId="263C6DB0" w14:textId="77777777" w:rsidTr="006F2633">
        <w:trPr>
          <w:cantSplit/>
          <w:trHeight w:hRule="exact" w:val="328"/>
        </w:trPr>
        <w:tc>
          <w:tcPr>
            <w:tcW w:w="1413" w:type="pct"/>
            <w:tcBorders>
              <w:top w:val="single" w:sz="1" w:space="0" w:color="000000"/>
              <w:left w:val="single" w:sz="0" w:space="0" w:color="000000"/>
              <w:bottom w:val="single" w:sz="1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E4B44" w14:textId="77777777" w:rsidR="008C0D6A" w:rsidRPr="000A6B68" w:rsidRDefault="008C0D6A" w:rsidP="006F2633">
            <w:pPr>
              <w:spacing w:before="33" w:after="0" w:line="240" w:lineRule="auto"/>
              <w:ind w:left="123" w:right="-20"/>
              <w:rPr>
                <w:rFonts w:ascii="Calibri" w:eastAsia="Calibri" w:hAnsi="Calibri" w:cs="Calibri"/>
                <w:szCs w:val="24"/>
              </w:rPr>
            </w:pPr>
            <w:r w:rsidRPr="000A6B68">
              <w:rPr>
                <w:rFonts w:ascii="Calibri" w:eastAsia="Calibri" w:hAnsi="Calibri" w:cs="Calibri"/>
                <w:szCs w:val="24"/>
              </w:rPr>
              <w:t>Ú</w:t>
            </w:r>
            <w:r w:rsidRPr="000A6B68">
              <w:rPr>
                <w:rFonts w:ascii="Calibri" w:eastAsia="Calibri" w:hAnsi="Calibri" w:cs="Calibri"/>
                <w:spacing w:val="-1"/>
                <w:szCs w:val="24"/>
              </w:rPr>
              <w:t>č</w:t>
            </w:r>
            <w:r w:rsidRPr="000A6B68">
              <w:rPr>
                <w:rFonts w:ascii="Calibri" w:eastAsia="Calibri" w:hAnsi="Calibri" w:cs="Calibri"/>
                <w:szCs w:val="24"/>
              </w:rPr>
              <w:t>in</w:t>
            </w:r>
            <w:r w:rsidRPr="000A6B68">
              <w:rPr>
                <w:rFonts w:ascii="Calibri" w:eastAsia="Calibri" w:hAnsi="Calibri" w:cs="Calibri"/>
                <w:spacing w:val="1"/>
                <w:szCs w:val="24"/>
              </w:rPr>
              <w:t>n</w:t>
            </w:r>
            <w:r w:rsidRPr="000A6B68">
              <w:rPr>
                <w:rFonts w:ascii="Calibri" w:eastAsia="Calibri" w:hAnsi="Calibri" w:cs="Calibri"/>
                <w:szCs w:val="24"/>
              </w:rPr>
              <w:t>ost</w:t>
            </w:r>
            <w:r w:rsidRPr="000A6B68">
              <w:rPr>
                <w:rFonts w:ascii="Calibri" w:eastAsia="Calibri" w:hAnsi="Calibri" w:cs="Calibri"/>
                <w:spacing w:val="2"/>
                <w:szCs w:val="24"/>
              </w:rPr>
              <w:t xml:space="preserve"> </w:t>
            </w:r>
            <w:r w:rsidRPr="000A6B68">
              <w:rPr>
                <w:rFonts w:ascii="Calibri" w:eastAsia="Calibri" w:hAnsi="Calibri" w:cs="Calibri"/>
                <w:szCs w:val="24"/>
              </w:rPr>
              <w:t>od</w:t>
            </w:r>
          </w:p>
        </w:tc>
        <w:tc>
          <w:tcPr>
            <w:tcW w:w="3587" w:type="pct"/>
            <w:tcBorders>
              <w:top w:val="single" w:sz="1" w:space="0" w:color="000000"/>
              <w:left w:val="single" w:sz="0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A6D35" w14:textId="5FD6F07E" w:rsidR="008C0D6A" w:rsidRPr="002E7370" w:rsidRDefault="00633E1D" w:rsidP="006F2633">
            <w:pPr>
              <w:spacing w:before="33" w:after="0" w:line="240" w:lineRule="auto"/>
              <w:ind w:left="123" w:right="-20"/>
              <w:rPr>
                <w:rFonts w:ascii="Calibri" w:eastAsia="Calibri" w:hAnsi="Calibri" w:cs="Calibri"/>
                <w:szCs w:val="24"/>
              </w:rPr>
            </w:pPr>
            <w:r w:rsidRPr="002E7370">
              <w:rPr>
                <w:rFonts w:ascii="Calibri" w:eastAsia="Calibri" w:hAnsi="Calibri" w:cs="Calibri"/>
                <w:szCs w:val="24"/>
              </w:rPr>
              <w:t>2</w:t>
            </w:r>
            <w:r w:rsidR="002E7370">
              <w:rPr>
                <w:rFonts w:ascii="Calibri" w:eastAsia="Calibri" w:hAnsi="Calibri" w:cs="Calibri"/>
                <w:szCs w:val="24"/>
              </w:rPr>
              <w:t>4</w:t>
            </w:r>
            <w:r w:rsidRPr="002E7370">
              <w:rPr>
                <w:rFonts w:ascii="Calibri" w:eastAsia="Calibri" w:hAnsi="Calibri" w:cs="Calibri"/>
                <w:szCs w:val="24"/>
              </w:rPr>
              <w:t xml:space="preserve">. </w:t>
            </w:r>
            <w:r w:rsidR="002E7370">
              <w:rPr>
                <w:rFonts w:ascii="Calibri" w:eastAsia="Calibri" w:hAnsi="Calibri" w:cs="Calibri"/>
                <w:szCs w:val="24"/>
              </w:rPr>
              <w:t>8</w:t>
            </w:r>
            <w:r w:rsidRPr="002E7370">
              <w:rPr>
                <w:rFonts w:ascii="Calibri" w:eastAsia="Calibri" w:hAnsi="Calibri" w:cs="Calibri"/>
                <w:szCs w:val="24"/>
              </w:rPr>
              <w:t>. 2026</w:t>
            </w:r>
          </w:p>
        </w:tc>
      </w:tr>
      <w:tr w:rsidR="008C0D6A" w:rsidRPr="000A6B68" w14:paraId="097E0A1A" w14:textId="77777777" w:rsidTr="006F2633">
        <w:trPr>
          <w:cantSplit/>
          <w:trHeight w:hRule="exact" w:val="328"/>
        </w:trPr>
        <w:tc>
          <w:tcPr>
            <w:tcW w:w="1413" w:type="pct"/>
            <w:tcBorders>
              <w:top w:val="single" w:sz="1" w:space="0" w:color="000000"/>
              <w:left w:val="single" w:sz="0" w:space="0" w:color="000000"/>
              <w:bottom w:val="single" w:sz="1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8ADD5" w14:textId="77777777" w:rsidR="008C0D6A" w:rsidRPr="000A6B68" w:rsidRDefault="008C0D6A" w:rsidP="006F2633">
            <w:pPr>
              <w:spacing w:before="33" w:after="0" w:line="240" w:lineRule="auto"/>
              <w:ind w:left="123" w:right="-20"/>
              <w:rPr>
                <w:rFonts w:ascii="Calibri" w:eastAsia="Calibri" w:hAnsi="Calibri" w:cs="Calibri"/>
                <w:szCs w:val="24"/>
              </w:rPr>
            </w:pPr>
            <w:r w:rsidRPr="000A6B68">
              <w:rPr>
                <w:rFonts w:ascii="Calibri" w:eastAsia="Calibri" w:hAnsi="Calibri" w:cs="Calibri"/>
                <w:szCs w:val="24"/>
              </w:rPr>
              <w:t>Ú</w:t>
            </w:r>
            <w:r w:rsidRPr="000A6B68">
              <w:rPr>
                <w:rFonts w:ascii="Calibri" w:eastAsia="Calibri" w:hAnsi="Calibri" w:cs="Calibri"/>
                <w:spacing w:val="-1"/>
                <w:szCs w:val="24"/>
              </w:rPr>
              <w:t>č</w:t>
            </w:r>
            <w:r w:rsidRPr="000A6B68">
              <w:rPr>
                <w:rFonts w:ascii="Calibri" w:eastAsia="Calibri" w:hAnsi="Calibri" w:cs="Calibri"/>
                <w:szCs w:val="24"/>
              </w:rPr>
              <w:t>in</w:t>
            </w:r>
            <w:r w:rsidRPr="000A6B68">
              <w:rPr>
                <w:rFonts w:ascii="Calibri" w:eastAsia="Calibri" w:hAnsi="Calibri" w:cs="Calibri"/>
                <w:spacing w:val="1"/>
                <w:szCs w:val="24"/>
              </w:rPr>
              <w:t>n</w:t>
            </w:r>
            <w:r w:rsidRPr="000A6B68">
              <w:rPr>
                <w:rFonts w:ascii="Calibri" w:eastAsia="Calibri" w:hAnsi="Calibri" w:cs="Calibri"/>
                <w:szCs w:val="24"/>
              </w:rPr>
              <w:t>ost</w:t>
            </w:r>
            <w:r w:rsidRPr="000A6B68">
              <w:rPr>
                <w:rFonts w:ascii="Calibri" w:eastAsia="Calibri" w:hAnsi="Calibri" w:cs="Calibri"/>
                <w:spacing w:val="3"/>
                <w:szCs w:val="24"/>
              </w:rPr>
              <w:t xml:space="preserve"> </w:t>
            </w:r>
            <w:r w:rsidRPr="000A6B68">
              <w:rPr>
                <w:rFonts w:ascii="Calibri" w:eastAsia="Calibri" w:hAnsi="Calibri" w:cs="Calibri"/>
                <w:spacing w:val="1"/>
                <w:szCs w:val="24"/>
              </w:rPr>
              <w:t>d</w:t>
            </w:r>
            <w:r w:rsidRPr="000A6B68">
              <w:rPr>
                <w:rFonts w:ascii="Calibri" w:eastAsia="Calibri" w:hAnsi="Calibri" w:cs="Calibri"/>
                <w:szCs w:val="24"/>
              </w:rPr>
              <w:t>o</w:t>
            </w:r>
          </w:p>
        </w:tc>
        <w:tc>
          <w:tcPr>
            <w:tcW w:w="3587" w:type="pct"/>
            <w:tcBorders>
              <w:top w:val="single" w:sz="1" w:space="0" w:color="000000"/>
              <w:left w:val="single" w:sz="0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1CDB9" w14:textId="3C15F8F7" w:rsidR="008C0D6A" w:rsidRPr="002E7370" w:rsidRDefault="00D9651B" w:rsidP="00633E1D">
            <w:pPr>
              <w:spacing w:before="33" w:after="0" w:line="240" w:lineRule="auto"/>
              <w:ind w:left="123" w:right="-20"/>
              <w:rPr>
                <w:rFonts w:ascii="Calibri" w:eastAsia="Calibri" w:hAnsi="Calibri" w:cs="Calibri"/>
                <w:szCs w:val="24"/>
                <w:highlight w:val="yellow"/>
              </w:rPr>
            </w:pPr>
            <w:r w:rsidRPr="002E7370">
              <w:rPr>
                <w:rFonts w:ascii="Calibri" w:eastAsia="Calibri" w:hAnsi="Calibri" w:cs="Calibri"/>
                <w:szCs w:val="24"/>
              </w:rPr>
              <w:t xml:space="preserve">30. </w:t>
            </w:r>
            <w:r w:rsidR="00633E1D" w:rsidRPr="002E7370">
              <w:rPr>
                <w:rFonts w:ascii="Calibri" w:eastAsia="Calibri" w:hAnsi="Calibri" w:cs="Calibri"/>
                <w:szCs w:val="24"/>
              </w:rPr>
              <w:t xml:space="preserve">6. </w:t>
            </w:r>
            <w:r w:rsidRPr="002E7370">
              <w:rPr>
                <w:rFonts w:ascii="Calibri" w:eastAsia="Calibri" w:hAnsi="Calibri" w:cs="Calibri"/>
                <w:szCs w:val="24"/>
              </w:rPr>
              <w:t>202</w:t>
            </w:r>
            <w:r w:rsidR="002E7370">
              <w:rPr>
                <w:rFonts w:ascii="Calibri" w:eastAsia="Calibri" w:hAnsi="Calibri" w:cs="Calibri"/>
                <w:szCs w:val="24"/>
              </w:rPr>
              <w:t>7</w:t>
            </w:r>
          </w:p>
        </w:tc>
      </w:tr>
      <w:tr w:rsidR="008C0D6A" w:rsidRPr="000A6B68" w14:paraId="2730B290" w14:textId="77777777" w:rsidTr="006F2633">
        <w:trPr>
          <w:cantSplit/>
          <w:trHeight w:hRule="exact" w:val="328"/>
        </w:trPr>
        <w:tc>
          <w:tcPr>
            <w:tcW w:w="1413" w:type="pct"/>
            <w:tcBorders>
              <w:top w:val="single" w:sz="1" w:space="0" w:color="000000"/>
              <w:left w:val="single" w:sz="0" w:space="0" w:color="000000"/>
              <w:bottom w:val="single" w:sz="1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63D65" w14:textId="77777777" w:rsidR="008C0D6A" w:rsidRPr="000A6B68" w:rsidRDefault="008C0D6A" w:rsidP="006F2633">
            <w:pPr>
              <w:spacing w:before="33" w:after="0" w:line="240" w:lineRule="auto"/>
              <w:ind w:left="123" w:right="-20"/>
              <w:rPr>
                <w:rFonts w:ascii="Calibri" w:eastAsia="Calibri" w:hAnsi="Calibri" w:cs="Calibri"/>
                <w:szCs w:val="24"/>
              </w:rPr>
            </w:pPr>
            <w:r w:rsidRPr="000A6B68">
              <w:rPr>
                <w:rFonts w:ascii="Calibri" w:eastAsia="Calibri" w:hAnsi="Calibri" w:cs="Calibri"/>
                <w:szCs w:val="24"/>
              </w:rPr>
              <w:t>Revize</w:t>
            </w:r>
          </w:p>
        </w:tc>
        <w:tc>
          <w:tcPr>
            <w:tcW w:w="3587" w:type="pct"/>
            <w:tcBorders>
              <w:top w:val="single" w:sz="1" w:space="0" w:color="000000"/>
              <w:left w:val="single" w:sz="0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E1D23" w14:textId="77777777" w:rsidR="008C0D6A" w:rsidRPr="000A6B68" w:rsidRDefault="008C0D6A" w:rsidP="006F2633">
            <w:pPr>
              <w:spacing w:before="33" w:after="0" w:line="240" w:lineRule="auto"/>
              <w:ind w:left="123" w:right="-20"/>
              <w:rPr>
                <w:rFonts w:ascii="Calibri" w:eastAsia="Calibri" w:hAnsi="Calibri" w:cs="Calibri"/>
                <w:szCs w:val="24"/>
              </w:rPr>
            </w:pPr>
            <w:r>
              <w:rPr>
                <w:rFonts w:ascii="Calibri" w:eastAsia="Calibri" w:hAnsi="Calibri" w:cs="Calibri"/>
                <w:szCs w:val="24"/>
              </w:rPr>
              <w:t>-</w:t>
            </w:r>
          </w:p>
        </w:tc>
      </w:tr>
      <w:tr w:rsidR="008C0D6A" w:rsidRPr="000A6B68" w14:paraId="550C7167" w14:textId="77777777" w:rsidTr="006F2633">
        <w:trPr>
          <w:cantSplit/>
          <w:trHeight w:hRule="exact" w:val="331"/>
        </w:trPr>
        <w:tc>
          <w:tcPr>
            <w:tcW w:w="1413" w:type="pct"/>
            <w:tcBorders>
              <w:top w:val="single" w:sz="1" w:space="0" w:color="000000"/>
              <w:left w:val="single" w:sz="0" w:space="0" w:color="000000"/>
              <w:bottom w:val="single" w:sz="1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F18E7" w14:textId="77777777" w:rsidR="008C0D6A" w:rsidRPr="000A6B68" w:rsidRDefault="008C0D6A" w:rsidP="006F2633">
            <w:pPr>
              <w:spacing w:before="33" w:after="0" w:line="240" w:lineRule="auto"/>
              <w:ind w:left="123" w:right="-20"/>
              <w:rPr>
                <w:rFonts w:ascii="Calibri" w:eastAsia="Calibri" w:hAnsi="Calibri" w:cs="Calibri"/>
                <w:szCs w:val="24"/>
              </w:rPr>
            </w:pPr>
            <w:r w:rsidRPr="000A6B68">
              <w:rPr>
                <w:rFonts w:ascii="Calibri" w:eastAsia="Calibri" w:hAnsi="Calibri" w:cs="Calibri"/>
                <w:szCs w:val="24"/>
              </w:rPr>
              <w:t>Zr</w:t>
            </w:r>
            <w:r w:rsidRPr="000A6B68">
              <w:rPr>
                <w:rFonts w:ascii="Calibri" w:eastAsia="Calibri" w:hAnsi="Calibri" w:cs="Calibri"/>
                <w:spacing w:val="1"/>
                <w:szCs w:val="24"/>
              </w:rPr>
              <w:t>u</w:t>
            </w:r>
            <w:r w:rsidRPr="000A6B68">
              <w:rPr>
                <w:rFonts w:ascii="Calibri" w:eastAsia="Calibri" w:hAnsi="Calibri" w:cs="Calibri"/>
                <w:szCs w:val="24"/>
              </w:rPr>
              <w:t>š</w:t>
            </w:r>
            <w:r w:rsidRPr="000A6B68">
              <w:rPr>
                <w:rFonts w:ascii="Calibri" w:eastAsia="Calibri" w:hAnsi="Calibri" w:cs="Calibri"/>
                <w:spacing w:val="1"/>
                <w:szCs w:val="24"/>
              </w:rPr>
              <w:t>u</w:t>
            </w:r>
            <w:r w:rsidRPr="000A6B68">
              <w:rPr>
                <w:rFonts w:ascii="Calibri" w:eastAsia="Calibri" w:hAnsi="Calibri" w:cs="Calibri"/>
                <w:szCs w:val="24"/>
              </w:rPr>
              <w:t>je se</w:t>
            </w:r>
          </w:p>
        </w:tc>
        <w:tc>
          <w:tcPr>
            <w:tcW w:w="3587" w:type="pct"/>
            <w:tcBorders>
              <w:top w:val="single" w:sz="1" w:space="0" w:color="000000"/>
              <w:left w:val="single" w:sz="0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B208D" w14:textId="4BDBD932" w:rsidR="008C0D6A" w:rsidRPr="000A6B68" w:rsidRDefault="00F9284F" w:rsidP="006F2633">
            <w:pPr>
              <w:spacing w:before="33" w:after="0" w:line="240" w:lineRule="auto"/>
              <w:ind w:left="123" w:right="-20"/>
              <w:rPr>
                <w:rFonts w:ascii="Calibri" w:eastAsia="Calibri" w:hAnsi="Calibri" w:cs="Calibri"/>
                <w:szCs w:val="24"/>
              </w:rPr>
            </w:pPr>
            <w:r>
              <w:rPr>
                <w:rFonts w:ascii="Calibri" w:eastAsia="Calibri" w:hAnsi="Calibri" w:cs="Calibri"/>
                <w:szCs w:val="24"/>
              </w:rPr>
              <w:t>Výnos č. A/V/961/8/2026</w:t>
            </w:r>
          </w:p>
        </w:tc>
      </w:tr>
      <w:tr w:rsidR="008C0D6A" w:rsidRPr="000A6B68" w14:paraId="3D02922D" w14:textId="77777777" w:rsidTr="006F2633">
        <w:trPr>
          <w:cantSplit/>
          <w:trHeight w:hRule="exact" w:val="328"/>
        </w:trPr>
        <w:tc>
          <w:tcPr>
            <w:tcW w:w="1413" w:type="pct"/>
            <w:tcBorders>
              <w:top w:val="single" w:sz="1" w:space="0" w:color="000000"/>
              <w:left w:val="single" w:sz="0" w:space="0" w:color="000000"/>
              <w:bottom w:val="single" w:sz="1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74E63" w14:textId="77777777" w:rsidR="008C0D6A" w:rsidRPr="000A6B68" w:rsidRDefault="008C0D6A" w:rsidP="006F2633">
            <w:pPr>
              <w:spacing w:before="33" w:after="0" w:line="240" w:lineRule="auto"/>
              <w:ind w:left="123" w:right="-20"/>
              <w:rPr>
                <w:rFonts w:ascii="Calibri" w:eastAsia="Calibri" w:hAnsi="Calibri" w:cs="Calibri"/>
                <w:szCs w:val="24"/>
              </w:rPr>
            </w:pPr>
            <w:r w:rsidRPr="000A6B68">
              <w:rPr>
                <w:rFonts w:ascii="Calibri" w:eastAsia="Calibri" w:hAnsi="Calibri" w:cs="Calibri"/>
                <w:szCs w:val="24"/>
              </w:rPr>
              <w:t>Vypracoval</w:t>
            </w:r>
          </w:p>
        </w:tc>
        <w:tc>
          <w:tcPr>
            <w:tcW w:w="3587" w:type="pct"/>
            <w:tcBorders>
              <w:top w:val="single" w:sz="1" w:space="0" w:color="000000"/>
              <w:left w:val="single" w:sz="0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7213A" w14:textId="77777777" w:rsidR="008C0D6A" w:rsidRPr="000A6B68" w:rsidRDefault="008C0D6A" w:rsidP="006F2633">
            <w:pPr>
              <w:spacing w:before="33" w:after="0" w:line="240" w:lineRule="auto"/>
              <w:ind w:left="123" w:right="-20"/>
              <w:rPr>
                <w:rFonts w:ascii="Calibri" w:eastAsia="Calibri" w:hAnsi="Calibri" w:cs="Calibri"/>
                <w:szCs w:val="24"/>
              </w:rPr>
            </w:pPr>
            <w:r w:rsidRPr="000A6B68">
              <w:rPr>
                <w:rFonts w:ascii="Calibri" w:eastAsia="Calibri" w:hAnsi="Calibri" w:cs="Calibri"/>
                <w:szCs w:val="24"/>
              </w:rPr>
              <w:t>972</w:t>
            </w:r>
            <w:r>
              <w:rPr>
                <w:rFonts w:ascii="Calibri" w:eastAsia="Calibri" w:hAnsi="Calibri" w:cs="Calibri"/>
                <w:szCs w:val="24"/>
              </w:rPr>
              <w:t xml:space="preserve"> – Oddělení bezpečnosti a prevence rizik</w:t>
            </w:r>
          </w:p>
        </w:tc>
      </w:tr>
      <w:tr w:rsidR="008C0D6A" w:rsidRPr="000A6B68" w14:paraId="3649D6EE" w14:textId="77777777" w:rsidTr="006F2633">
        <w:trPr>
          <w:cantSplit/>
          <w:trHeight w:hRule="exact" w:val="328"/>
        </w:trPr>
        <w:tc>
          <w:tcPr>
            <w:tcW w:w="1413" w:type="pct"/>
            <w:tcBorders>
              <w:top w:val="single" w:sz="1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E959A" w14:textId="77777777" w:rsidR="008C0D6A" w:rsidRPr="000A6B68" w:rsidRDefault="008C0D6A" w:rsidP="006F2633">
            <w:pPr>
              <w:spacing w:before="33" w:after="0" w:line="240" w:lineRule="auto"/>
              <w:ind w:left="123" w:right="-20"/>
              <w:rPr>
                <w:rFonts w:ascii="Calibri" w:eastAsia="Calibri" w:hAnsi="Calibri" w:cs="Calibri"/>
                <w:szCs w:val="24"/>
              </w:rPr>
            </w:pPr>
            <w:r w:rsidRPr="000A6B68">
              <w:rPr>
                <w:rFonts w:ascii="Calibri" w:eastAsia="Calibri" w:hAnsi="Calibri" w:cs="Calibri"/>
                <w:szCs w:val="24"/>
              </w:rPr>
              <w:t>Vy</w:t>
            </w:r>
            <w:r w:rsidRPr="000A6B68">
              <w:rPr>
                <w:rFonts w:ascii="Calibri" w:eastAsia="Calibri" w:hAnsi="Calibri" w:cs="Calibri"/>
                <w:spacing w:val="3"/>
                <w:szCs w:val="24"/>
              </w:rPr>
              <w:t>d</w:t>
            </w:r>
            <w:r w:rsidRPr="000A6B68">
              <w:rPr>
                <w:rFonts w:ascii="Calibri" w:eastAsia="Calibri" w:hAnsi="Calibri" w:cs="Calibri"/>
                <w:szCs w:val="24"/>
              </w:rPr>
              <w:t>al</w:t>
            </w:r>
          </w:p>
        </w:tc>
        <w:tc>
          <w:tcPr>
            <w:tcW w:w="3587" w:type="pct"/>
            <w:tcBorders>
              <w:top w:val="single" w:sz="1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DF2D7" w14:textId="77777777" w:rsidR="008C0D6A" w:rsidRPr="000A6B68" w:rsidRDefault="008C0D6A" w:rsidP="006F2633">
            <w:pPr>
              <w:spacing w:before="33" w:after="0" w:line="240" w:lineRule="auto"/>
              <w:ind w:left="123" w:right="-20"/>
              <w:rPr>
                <w:rFonts w:ascii="Calibri" w:eastAsia="Calibri" w:hAnsi="Calibri" w:cs="Calibri"/>
                <w:szCs w:val="24"/>
              </w:rPr>
            </w:pPr>
            <w:r w:rsidRPr="000A6B68">
              <w:rPr>
                <w:rFonts w:ascii="Calibri" w:eastAsia="Calibri" w:hAnsi="Calibri" w:cs="Calibri"/>
                <w:szCs w:val="24"/>
              </w:rPr>
              <w:t xml:space="preserve">prof. </w:t>
            </w:r>
            <w:r w:rsidRPr="008D6B1A">
              <w:rPr>
                <w:rFonts w:ascii="Calibri" w:eastAsia="Calibri" w:hAnsi="Calibri" w:cs="Calibri"/>
                <w:szCs w:val="24"/>
              </w:rPr>
              <w:t>Ing. Milan Pospíšil, CSc</w:t>
            </w:r>
            <w:r>
              <w:rPr>
                <w:rFonts w:ascii="Calibri" w:eastAsia="Calibri" w:hAnsi="Calibri" w:cs="Calibri"/>
                <w:szCs w:val="24"/>
              </w:rPr>
              <w:t>.</w:t>
            </w:r>
            <w:r w:rsidRPr="000A6B68">
              <w:rPr>
                <w:rFonts w:ascii="Calibri" w:eastAsia="Calibri" w:hAnsi="Calibri" w:cs="Calibri"/>
                <w:szCs w:val="24"/>
              </w:rPr>
              <w:t xml:space="preserve"> – rektor</w:t>
            </w:r>
          </w:p>
        </w:tc>
      </w:tr>
    </w:tbl>
    <w:p w14:paraId="49C74479" w14:textId="77777777" w:rsidR="008C0D6A" w:rsidRPr="000A6B68" w:rsidRDefault="008C0D6A" w:rsidP="008C0D6A">
      <w:pPr>
        <w:pStyle w:val="Nadpis1"/>
      </w:pPr>
    </w:p>
    <w:p w14:paraId="7C9AB1E4" w14:textId="77777777" w:rsidR="008C0D6A" w:rsidRDefault="008C0D6A" w:rsidP="008C0D6A">
      <w:pPr>
        <w:pStyle w:val="Nadpis1"/>
      </w:pPr>
      <w:r w:rsidRPr="000A6B68">
        <w:t>Článek I.</w:t>
      </w:r>
    </w:p>
    <w:p w14:paraId="2CFD7A92" w14:textId="3FC90D39" w:rsidR="000C1358" w:rsidRDefault="008C0D6A" w:rsidP="008C0D6A">
      <w:pPr>
        <w:spacing w:before="120" w:after="120" w:line="240" w:lineRule="auto"/>
        <w:jc w:val="both"/>
      </w:pPr>
      <w:r>
        <w:t xml:space="preserve">K provedení směrnice </w:t>
      </w:r>
      <w:r w:rsidRPr="00FA0463">
        <w:t xml:space="preserve">č. </w:t>
      </w:r>
      <w:r w:rsidR="00F04844" w:rsidRPr="00D25F60">
        <w:rPr>
          <w:rFonts w:ascii="Calibri" w:eastAsia="Calibri" w:hAnsi="Calibri" w:cs="Calibri"/>
          <w:spacing w:val="1"/>
          <w:szCs w:val="24"/>
        </w:rPr>
        <w:t>A/S/961/1/2024</w:t>
      </w:r>
      <w:r w:rsidR="00F04844">
        <w:rPr>
          <w:rFonts w:ascii="Calibri" w:eastAsia="Calibri" w:hAnsi="Calibri" w:cs="Calibri"/>
          <w:spacing w:val="1"/>
          <w:szCs w:val="24"/>
        </w:rPr>
        <w:t xml:space="preserve"> (</w:t>
      </w:r>
      <w:r w:rsidR="00F04844" w:rsidRPr="00F04844">
        <w:rPr>
          <w:rFonts w:ascii="Calibri" w:eastAsia="Calibri" w:hAnsi="Calibri" w:cs="Calibri"/>
          <w:spacing w:val="1"/>
          <w:szCs w:val="24"/>
        </w:rPr>
        <w:t>Systém organizace a řízení bezpečnosti a ochrany zdraví při práci</w:t>
      </w:r>
      <w:r w:rsidR="00F04844">
        <w:rPr>
          <w:rFonts w:ascii="Calibri" w:eastAsia="Calibri" w:hAnsi="Calibri" w:cs="Calibri"/>
          <w:spacing w:val="1"/>
          <w:szCs w:val="24"/>
        </w:rPr>
        <w:t>) a</w:t>
      </w:r>
      <w:r w:rsidR="00C457BE">
        <w:rPr>
          <w:rFonts w:ascii="Calibri" w:eastAsia="Calibri" w:hAnsi="Calibri" w:cs="Calibri"/>
          <w:spacing w:val="1"/>
          <w:szCs w:val="24"/>
        </w:rPr>
        <w:t xml:space="preserve"> </w:t>
      </w:r>
      <w:r w:rsidR="000A07D9">
        <w:rPr>
          <w:rFonts w:ascii="Calibri" w:eastAsia="Calibri" w:hAnsi="Calibri" w:cs="Calibri"/>
          <w:spacing w:val="1"/>
          <w:szCs w:val="24"/>
        </w:rPr>
        <w:t xml:space="preserve">k doplnění </w:t>
      </w:r>
      <w:r w:rsidR="00C457BE">
        <w:rPr>
          <w:rFonts w:ascii="Calibri" w:eastAsia="Calibri" w:hAnsi="Calibri" w:cs="Calibri"/>
          <w:spacing w:val="1"/>
          <w:szCs w:val="24"/>
        </w:rPr>
        <w:t>výnosu</w:t>
      </w:r>
      <w:r w:rsidR="00C457BE" w:rsidRPr="00977DF8">
        <w:rPr>
          <w:rFonts w:ascii="Calibri" w:eastAsia="Calibri" w:hAnsi="Calibri" w:cs="Calibri"/>
          <w:spacing w:val="-1"/>
          <w:szCs w:val="24"/>
        </w:rPr>
        <w:t xml:space="preserve"> </w:t>
      </w:r>
      <w:r w:rsidR="00C457BE" w:rsidRPr="00C457BE">
        <w:rPr>
          <w:rFonts w:ascii="Calibri" w:eastAsia="Calibri" w:hAnsi="Calibri" w:cs="Calibri"/>
          <w:szCs w:val="24"/>
        </w:rPr>
        <w:t>č.</w:t>
      </w:r>
      <w:r w:rsidR="00C457BE" w:rsidRPr="00977DF8">
        <w:rPr>
          <w:rFonts w:ascii="Calibri" w:eastAsia="Calibri" w:hAnsi="Calibri" w:cs="Calibri"/>
          <w:spacing w:val="1"/>
          <w:szCs w:val="24"/>
        </w:rPr>
        <w:t xml:space="preserve"> A/V/961/19/2024</w:t>
      </w:r>
      <w:r w:rsidR="00C457BE">
        <w:rPr>
          <w:rFonts w:ascii="Calibri" w:eastAsia="Calibri" w:hAnsi="Calibri" w:cs="Calibri"/>
          <w:spacing w:val="1"/>
          <w:szCs w:val="24"/>
        </w:rPr>
        <w:t xml:space="preserve"> </w:t>
      </w:r>
      <w:r w:rsidR="000A07D9">
        <w:rPr>
          <w:rFonts w:ascii="Calibri" w:eastAsia="Calibri" w:hAnsi="Calibri" w:cs="Calibri"/>
          <w:spacing w:val="1"/>
          <w:szCs w:val="24"/>
        </w:rPr>
        <w:t>(</w:t>
      </w:r>
      <w:r w:rsidR="000A07D9" w:rsidRPr="000A07D9">
        <w:rPr>
          <w:rFonts w:ascii="Calibri" w:eastAsia="Calibri" w:hAnsi="Calibri" w:cs="Calibri"/>
          <w:spacing w:val="1"/>
          <w:szCs w:val="24"/>
        </w:rPr>
        <w:t>Bezpečnostní zásady pro studenty VŠCHT Praha</w:t>
      </w:r>
      <w:r w:rsidR="000A07D9">
        <w:rPr>
          <w:rFonts w:ascii="Calibri" w:eastAsia="Calibri" w:hAnsi="Calibri" w:cs="Calibri"/>
          <w:spacing w:val="1"/>
          <w:szCs w:val="24"/>
        </w:rPr>
        <w:t>),</w:t>
      </w:r>
      <w:r w:rsidR="000A07D9" w:rsidRPr="000A07D9">
        <w:rPr>
          <w:rFonts w:ascii="Calibri" w:eastAsia="Calibri" w:hAnsi="Calibri" w:cs="Calibri"/>
          <w:spacing w:val="1"/>
          <w:szCs w:val="24"/>
        </w:rPr>
        <w:t xml:space="preserve"> </w:t>
      </w:r>
      <w:r w:rsidR="00F04844">
        <w:t xml:space="preserve">v souvislosti se </w:t>
      </w:r>
      <w:r w:rsidR="00C457BE">
        <w:t>z</w:t>
      </w:r>
      <w:r w:rsidR="00C457BE" w:rsidRPr="00C457BE">
        <w:t>přístupnění</w:t>
      </w:r>
      <w:r w:rsidR="00EC2CEF">
        <w:t>m</w:t>
      </w:r>
      <w:r w:rsidR="00C457BE" w:rsidRPr="00C457BE">
        <w:t xml:space="preserve"> vybraných učeben studentům v čase mimo výuku zde </w:t>
      </w:r>
      <w:r w:rsidR="000A07D9">
        <w:t xml:space="preserve">konanou, </w:t>
      </w:r>
      <w:r w:rsidR="00F04844">
        <w:t xml:space="preserve">vydávám </w:t>
      </w:r>
      <w:r>
        <w:t>t</w:t>
      </w:r>
      <w:r w:rsidR="00F04844">
        <w:t>en</w:t>
      </w:r>
      <w:r>
        <w:t xml:space="preserve">to </w:t>
      </w:r>
      <w:r w:rsidR="00F04844">
        <w:t>výnos</w:t>
      </w:r>
      <w:r>
        <w:t>.</w:t>
      </w:r>
      <w:r w:rsidR="000C1358" w:rsidRPr="000C1358">
        <w:t xml:space="preserve"> </w:t>
      </w:r>
    </w:p>
    <w:p w14:paraId="55A77329" w14:textId="0E345AEF" w:rsidR="008C0D6A" w:rsidRDefault="000C1358" w:rsidP="008C0D6A">
      <w:pPr>
        <w:spacing w:before="120" w:after="120" w:line="240" w:lineRule="auto"/>
        <w:jc w:val="both"/>
      </w:pPr>
      <w:r>
        <w:t>Pro účely tohoto výnosu jsou tyto učebny dále označeny jako „klidové místnosti“.</w:t>
      </w:r>
    </w:p>
    <w:p w14:paraId="56D6B2BD" w14:textId="775DDB07" w:rsidR="000C1358" w:rsidRDefault="000C1358" w:rsidP="000C1358">
      <w:pPr>
        <w:spacing w:before="120" w:after="120" w:line="240" w:lineRule="auto"/>
        <w:jc w:val="both"/>
        <w:rPr>
          <w:lang w:eastAsia="cs-CZ"/>
        </w:rPr>
      </w:pPr>
      <w:r>
        <w:rPr>
          <w:lang w:eastAsia="cs-CZ"/>
        </w:rPr>
        <w:t xml:space="preserve">Studenti při trávení volného času uvnitř budov VŠCHT Praha </w:t>
      </w:r>
      <w:r w:rsidR="009031C1">
        <w:rPr>
          <w:lang w:eastAsia="cs-CZ"/>
        </w:rPr>
        <w:t>mohou</w:t>
      </w:r>
      <w:r>
        <w:rPr>
          <w:lang w:eastAsia="cs-CZ"/>
        </w:rPr>
        <w:t xml:space="preserve"> využívat klidové místnosti nebo jiné prostory k tomu určené (respiria, bufety) a minimalizovat </w:t>
      </w:r>
      <w:r w:rsidR="009031C1">
        <w:rPr>
          <w:lang w:eastAsia="cs-CZ"/>
        </w:rPr>
        <w:t xml:space="preserve">tak </w:t>
      </w:r>
      <w:r>
        <w:rPr>
          <w:lang w:eastAsia="cs-CZ"/>
        </w:rPr>
        <w:t>svůj pobyt na chodbách.</w:t>
      </w:r>
      <w:r w:rsidRPr="000A07D9">
        <w:rPr>
          <w:lang w:eastAsia="cs-CZ"/>
        </w:rPr>
        <w:t> </w:t>
      </w:r>
    </w:p>
    <w:p w14:paraId="700C9000" w14:textId="77777777" w:rsidR="008C0D6A" w:rsidRDefault="008C0D6A" w:rsidP="00B2293C">
      <w:pPr>
        <w:spacing w:after="0" w:line="240" w:lineRule="auto"/>
        <w:jc w:val="both"/>
      </w:pPr>
    </w:p>
    <w:p w14:paraId="2CFD4A5C" w14:textId="77777777" w:rsidR="008C0D6A" w:rsidRDefault="008C0D6A" w:rsidP="00F25576">
      <w:pPr>
        <w:pStyle w:val="Nadpis1"/>
        <w:spacing w:after="120"/>
      </w:pPr>
      <w:r w:rsidRPr="000A6B68">
        <w:t>Článek I</w:t>
      </w:r>
      <w:r>
        <w:t>I</w:t>
      </w:r>
      <w:r w:rsidRPr="000A6B68">
        <w:t>.</w:t>
      </w:r>
    </w:p>
    <w:p w14:paraId="0C1A76BA" w14:textId="7D985DB8" w:rsidR="00973C9F" w:rsidRPr="00973C9F" w:rsidRDefault="000A07D9" w:rsidP="00B2293C">
      <w:pPr>
        <w:spacing w:before="120" w:after="120" w:line="240" w:lineRule="auto"/>
        <w:jc w:val="center"/>
        <w:rPr>
          <w:b/>
        </w:rPr>
      </w:pPr>
      <w:r>
        <w:rPr>
          <w:b/>
        </w:rPr>
        <w:t xml:space="preserve">Režim provozu </w:t>
      </w:r>
      <w:r w:rsidR="00C33C6F">
        <w:rPr>
          <w:b/>
        </w:rPr>
        <w:t>klidových místností</w:t>
      </w:r>
      <w:r>
        <w:rPr>
          <w:b/>
        </w:rPr>
        <w:t xml:space="preserve"> </w:t>
      </w:r>
    </w:p>
    <w:p w14:paraId="26B02BF4" w14:textId="206622ED" w:rsidR="000A07D9" w:rsidRDefault="000C1358" w:rsidP="000A07D9">
      <w:pPr>
        <w:spacing w:before="120" w:after="120" w:line="240" w:lineRule="auto"/>
        <w:jc w:val="both"/>
      </w:pPr>
      <w:r>
        <w:rPr>
          <w:lang w:eastAsia="cs-CZ"/>
        </w:rPr>
        <w:t xml:space="preserve">Vybrané učebny </w:t>
      </w:r>
      <w:r w:rsidR="000A07D9">
        <w:rPr>
          <w:lang w:eastAsia="cs-CZ"/>
        </w:rPr>
        <w:t xml:space="preserve">v budovách A </w:t>
      </w:r>
      <w:proofErr w:type="spellStart"/>
      <w:r w:rsidR="000A07D9">
        <w:rPr>
          <w:lang w:eastAsia="cs-CZ"/>
        </w:rPr>
        <w:t>a</w:t>
      </w:r>
      <w:proofErr w:type="spellEnd"/>
      <w:r w:rsidR="000A07D9">
        <w:rPr>
          <w:lang w:eastAsia="cs-CZ"/>
        </w:rPr>
        <w:t xml:space="preserve"> B budou </w:t>
      </w:r>
      <w:r w:rsidR="000A07D9" w:rsidRPr="00C457BE">
        <w:t xml:space="preserve">v čase mimo výuku </w:t>
      </w:r>
      <w:r w:rsidR="000A07D9">
        <w:t>v nich konanou</w:t>
      </w:r>
      <w:r w:rsidR="000A07D9">
        <w:rPr>
          <w:lang w:eastAsia="cs-CZ"/>
        </w:rPr>
        <w:t xml:space="preserve"> zpřístupněny studentům VŠCHT Praha</w:t>
      </w:r>
      <w:r w:rsidR="001815E9">
        <w:rPr>
          <w:lang w:eastAsia="cs-CZ"/>
        </w:rPr>
        <w:t>, a to</w:t>
      </w:r>
      <w:r w:rsidR="000A07D9">
        <w:rPr>
          <w:lang w:eastAsia="cs-CZ"/>
        </w:rPr>
        <w:t xml:space="preserve"> </w:t>
      </w:r>
      <w:r w:rsidR="001815E9">
        <w:rPr>
          <w:lang w:eastAsia="cs-CZ"/>
        </w:rPr>
        <w:t xml:space="preserve">výlučně </w:t>
      </w:r>
      <w:r w:rsidR="000A07D9">
        <w:rPr>
          <w:lang w:eastAsia="cs-CZ"/>
        </w:rPr>
        <w:t xml:space="preserve">za účelem poskytnutí </w:t>
      </w:r>
      <w:r w:rsidR="001A4A47" w:rsidRPr="001A4A47">
        <w:rPr>
          <w:lang w:eastAsia="cs-CZ"/>
        </w:rPr>
        <w:t xml:space="preserve">nerušeného prostředí </w:t>
      </w:r>
      <w:r w:rsidR="000A07D9">
        <w:rPr>
          <w:lang w:eastAsia="cs-CZ"/>
        </w:rPr>
        <w:t xml:space="preserve">pro </w:t>
      </w:r>
      <w:r w:rsidR="000A07D9">
        <w:t xml:space="preserve">jejich </w:t>
      </w:r>
      <w:r w:rsidR="000A07D9" w:rsidRPr="00C457BE">
        <w:t>samostudi</w:t>
      </w:r>
      <w:r w:rsidR="000A07D9">
        <w:t>um</w:t>
      </w:r>
      <w:r w:rsidR="000A07D9" w:rsidRPr="00C457BE">
        <w:t xml:space="preserve"> a odpočin</w:t>
      </w:r>
      <w:r w:rsidR="000A07D9">
        <w:t>e</w:t>
      </w:r>
      <w:r w:rsidR="000A07D9" w:rsidRPr="00C457BE">
        <w:t>k</w:t>
      </w:r>
      <w:r w:rsidR="000A07D9">
        <w:t>.</w:t>
      </w:r>
      <w:r w:rsidR="00C33C6F">
        <w:t xml:space="preserve"> </w:t>
      </w:r>
    </w:p>
    <w:p w14:paraId="7D20A2DD" w14:textId="5FDE346E" w:rsidR="000A07D9" w:rsidRPr="000A07D9" w:rsidRDefault="00C33C6F" w:rsidP="000A07D9">
      <w:pPr>
        <w:spacing w:before="120" w:after="120" w:line="240" w:lineRule="auto"/>
        <w:jc w:val="both"/>
        <w:rPr>
          <w:lang w:eastAsia="cs-CZ"/>
        </w:rPr>
      </w:pPr>
      <w:r>
        <w:t>Seznam klidových místností v jednotlivých budovách VŠCHT Praha</w:t>
      </w:r>
      <w:r w:rsidR="000A07D9">
        <w:rPr>
          <w:lang w:eastAsia="cs-CZ"/>
        </w:rPr>
        <w:t>:</w:t>
      </w:r>
    </w:p>
    <w:p w14:paraId="3FF7D8EE" w14:textId="74F8CBFC" w:rsidR="000A07D9" w:rsidRPr="002E7370" w:rsidRDefault="000A07D9" w:rsidP="000A07D9">
      <w:pPr>
        <w:pStyle w:val="Odstavecseseznamem"/>
        <w:numPr>
          <w:ilvl w:val="0"/>
          <w:numId w:val="3"/>
        </w:numPr>
        <w:spacing w:after="120" w:line="240" w:lineRule="auto"/>
        <w:rPr>
          <w:lang w:eastAsia="cs-CZ"/>
        </w:rPr>
      </w:pPr>
      <w:r w:rsidRPr="002E7370">
        <w:rPr>
          <w:u w:val="single"/>
          <w:lang w:eastAsia="cs-CZ"/>
        </w:rPr>
        <w:t>Budova A</w:t>
      </w:r>
      <w:r w:rsidRPr="002E7370">
        <w:rPr>
          <w:lang w:eastAsia="cs-CZ"/>
        </w:rPr>
        <w:t>: AI, AII, A01, A02, A11, A12</w:t>
      </w:r>
      <w:bookmarkStart w:id="0" w:name="_Hlk222902749"/>
      <w:r w:rsidRPr="002E7370">
        <w:rPr>
          <w:lang w:eastAsia="cs-CZ"/>
        </w:rPr>
        <w:t>, A31.</w:t>
      </w:r>
      <w:bookmarkEnd w:id="0"/>
    </w:p>
    <w:p w14:paraId="6814EDEC" w14:textId="534853D6" w:rsidR="000A07D9" w:rsidRPr="002E7370" w:rsidRDefault="000A07D9" w:rsidP="000A07D9">
      <w:pPr>
        <w:pStyle w:val="Odstavecseseznamem"/>
        <w:numPr>
          <w:ilvl w:val="0"/>
          <w:numId w:val="3"/>
        </w:numPr>
        <w:spacing w:after="120" w:line="240" w:lineRule="auto"/>
        <w:rPr>
          <w:lang w:eastAsia="cs-CZ"/>
        </w:rPr>
      </w:pPr>
      <w:r w:rsidRPr="002E7370">
        <w:rPr>
          <w:u w:val="single"/>
          <w:lang w:eastAsia="cs-CZ"/>
        </w:rPr>
        <w:t>Budova B</w:t>
      </w:r>
      <w:r w:rsidRPr="002E7370">
        <w:rPr>
          <w:lang w:eastAsia="cs-CZ"/>
        </w:rPr>
        <w:t>: BI, BII, BIII, B02, B06, B07, B08, B09, B11, B14, B21, B22, B23, B24, B25, B26, B31, B32, B33, B35, B36, B37, B(S)1</w:t>
      </w:r>
      <w:r w:rsidR="009031C1" w:rsidRPr="002E7370">
        <w:rPr>
          <w:lang w:eastAsia="cs-CZ"/>
        </w:rPr>
        <w:t>, J1, J2, J3, J4.</w:t>
      </w:r>
    </w:p>
    <w:p w14:paraId="3B78BE70" w14:textId="77777777" w:rsidR="000A07D9" w:rsidRDefault="000A07D9" w:rsidP="000A07D9">
      <w:pPr>
        <w:spacing w:before="120" w:after="120" w:line="240" w:lineRule="auto"/>
        <w:jc w:val="both"/>
        <w:rPr>
          <w:lang w:eastAsia="cs-CZ"/>
        </w:rPr>
      </w:pPr>
    </w:p>
    <w:p w14:paraId="1B289402" w14:textId="74086487" w:rsidR="00F305D3" w:rsidRDefault="000A07D9" w:rsidP="000A07D9">
      <w:pPr>
        <w:spacing w:before="120" w:after="120" w:line="240" w:lineRule="auto"/>
        <w:jc w:val="both"/>
        <w:rPr>
          <w:lang w:eastAsia="cs-CZ"/>
        </w:rPr>
      </w:pPr>
      <w:r>
        <w:rPr>
          <w:lang w:eastAsia="cs-CZ"/>
        </w:rPr>
        <w:lastRenderedPageBreak/>
        <w:t xml:space="preserve">Výše uvedené </w:t>
      </w:r>
      <w:r w:rsidR="001815E9">
        <w:rPr>
          <w:lang w:eastAsia="cs-CZ"/>
        </w:rPr>
        <w:t>klidové místnosti</w:t>
      </w:r>
      <w:r w:rsidRPr="000A07D9">
        <w:rPr>
          <w:lang w:eastAsia="cs-CZ"/>
        </w:rPr>
        <w:t xml:space="preserve"> </w:t>
      </w:r>
      <w:r w:rsidR="00F305D3" w:rsidRPr="000A07D9">
        <w:rPr>
          <w:lang w:eastAsia="cs-CZ"/>
        </w:rPr>
        <w:t xml:space="preserve">budou </w:t>
      </w:r>
      <w:r w:rsidR="00F305D3">
        <w:rPr>
          <w:lang w:eastAsia="cs-CZ"/>
        </w:rPr>
        <w:t>studentům zpřístupněny pouze v období, kdy v daném semestru probíhá výuka nebo zkouškové období, a to vždy od</w:t>
      </w:r>
      <w:r w:rsidR="00F305D3" w:rsidRPr="000A07D9">
        <w:rPr>
          <w:lang w:eastAsia="cs-CZ"/>
        </w:rPr>
        <w:t xml:space="preserve"> pondělí </w:t>
      </w:r>
      <w:r w:rsidR="00F305D3">
        <w:rPr>
          <w:lang w:eastAsia="cs-CZ"/>
        </w:rPr>
        <w:t>od</w:t>
      </w:r>
      <w:r w:rsidR="00F305D3" w:rsidRPr="000A07D9">
        <w:rPr>
          <w:lang w:eastAsia="cs-CZ"/>
        </w:rPr>
        <w:t> </w:t>
      </w:r>
      <w:r w:rsidR="00697AE0">
        <w:rPr>
          <w:lang w:eastAsia="cs-CZ"/>
        </w:rPr>
        <w:t>7</w:t>
      </w:r>
      <w:r w:rsidR="00F305D3" w:rsidRPr="000A07D9">
        <w:rPr>
          <w:lang w:eastAsia="cs-CZ"/>
        </w:rPr>
        <w:t>:00</w:t>
      </w:r>
      <w:r w:rsidR="00F305D3">
        <w:rPr>
          <w:lang w:eastAsia="cs-CZ"/>
        </w:rPr>
        <w:t xml:space="preserve"> hodin do</w:t>
      </w:r>
      <w:r w:rsidR="00F305D3" w:rsidRPr="000A07D9">
        <w:rPr>
          <w:lang w:eastAsia="cs-CZ"/>
        </w:rPr>
        <w:t> pátk</w:t>
      </w:r>
      <w:r w:rsidR="00F305D3">
        <w:rPr>
          <w:lang w:eastAsia="cs-CZ"/>
        </w:rPr>
        <w:t>u</w:t>
      </w:r>
      <w:r w:rsidR="00F305D3" w:rsidRPr="000A07D9">
        <w:rPr>
          <w:lang w:eastAsia="cs-CZ"/>
        </w:rPr>
        <w:t xml:space="preserve"> </w:t>
      </w:r>
      <w:r w:rsidR="00F305D3">
        <w:rPr>
          <w:lang w:eastAsia="cs-CZ"/>
        </w:rPr>
        <w:t xml:space="preserve">do </w:t>
      </w:r>
      <w:r w:rsidR="00697AE0">
        <w:rPr>
          <w:lang w:eastAsia="cs-CZ"/>
        </w:rPr>
        <w:t>19</w:t>
      </w:r>
      <w:r w:rsidR="00F305D3" w:rsidRPr="000A07D9">
        <w:rPr>
          <w:lang w:eastAsia="cs-CZ"/>
        </w:rPr>
        <w:t>:00 hod</w:t>
      </w:r>
      <w:r w:rsidR="00F305D3">
        <w:rPr>
          <w:lang w:eastAsia="cs-CZ"/>
        </w:rPr>
        <w:t xml:space="preserve">in. </w:t>
      </w:r>
    </w:p>
    <w:p w14:paraId="02A6B135" w14:textId="2B47BE16" w:rsidR="00F305D3" w:rsidRDefault="00F305D3" w:rsidP="000A07D9">
      <w:pPr>
        <w:spacing w:before="120" w:after="120" w:line="240" w:lineRule="auto"/>
        <w:jc w:val="both"/>
        <w:rPr>
          <w:lang w:eastAsia="cs-CZ"/>
        </w:rPr>
      </w:pPr>
      <w:r>
        <w:rPr>
          <w:lang w:eastAsia="cs-CZ"/>
        </w:rPr>
        <w:t xml:space="preserve">Za zpřístupnění výše uvedených </w:t>
      </w:r>
      <w:r w:rsidR="001815E9">
        <w:rPr>
          <w:lang w:eastAsia="cs-CZ"/>
        </w:rPr>
        <w:t>místností</w:t>
      </w:r>
      <w:r>
        <w:rPr>
          <w:lang w:eastAsia="cs-CZ"/>
        </w:rPr>
        <w:t xml:space="preserve"> v uvedených časech zodpovídají vrátní konající službu v jednotlivých objektech (tj. odemykání ráno a zamykání večer). </w:t>
      </w:r>
    </w:p>
    <w:p w14:paraId="005A64A6" w14:textId="58A071CA" w:rsidR="00F305D3" w:rsidRDefault="00F305D3" w:rsidP="000A07D9">
      <w:pPr>
        <w:spacing w:before="120" w:after="120" w:line="240" w:lineRule="auto"/>
        <w:jc w:val="both"/>
        <w:rPr>
          <w:lang w:eastAsia="cs-CZ"/>
        </w:rPr>
      </w:pPr>
      <w:r>
        <w:rPr>
          <w:lang w:eastAsia="cs-CZ"/>
        </w:rPr>
        <w:t>V</w:t>
      </w:r>
      <w:r w:rsidR="000A07D9" w:rsidRPr="000A07D9">
        <w:rPr>
          <w:lang w:eastAsia="cs-CZ"/>
        </w:rPr>
        <w:t>yučující</w:t>
      </w:r>
      <w:r>
        <w:rPr>
          <w:lang w:eastAsia="cs-CZ"/>
        </w:rPr>
        <w:t xml:space="preserve">, kteří budou v uvedených </w:t>
      </w:r>
      <w:r w:rsidR="001815E9">
        <w:rPr>
          <w:lang w:eastAsia="cs-CZ"/>
        </w:rPr>
        <w:t>místnostech</w:t>
      </w:r>
      <w:r>
        <w:rPr>
          <w:lang w:eastAsia="cs-CZ"/>
        </w:rPr>
        <w:t xml:space="preserve"> konat</w:t>
      </w:r>
      <w:r w:rsidRPr="000A07D9">
        <w:rPr>
          <w:lang w:eastAsia="cs-CZ"/>
        </w:rPr>
        <w:t xml:space="preserve"> </w:t>
      </w:r>
      <w:r>
        <w:rPr>
          <w:lang w:eastAsia="cs-CZ"/>
        </w:rPr>
        <w:t xml:space="preserve">plánovanou výuku nebo zkoušení studentů, </w:t>
      </w:r>
      <w:r w:rsidR="000A07D9" w:rsidRPr="000A07D9">
        <w:rPr>
          <w:lang w:eastAsia="cs-CZ"/>
        </w:rPr>
        <w:t>si ne</w:t>
      </w:r>
      <w:r>
        <w:rPr>
          <w:lang w:eastAsia="cs-CZ"/>
        </w:rPr>
        <w:t xml:space="preserve">musí </w:t>
      </w:r>
      <w:r w:rsidR="000A07D9" w:rsidRPr="000A07D9">
        <w:rPr>
          <w:lang w:eastAsia="cs-CZ"/>
        </w:rPr>
        <w:t>půjčovat klíče na vrátnic</w:t>
      </w:r>
      <w:r>
        <w:rPr>
          <w:lang w:eastAsia="cs-CZ"/>
        </w:rPr>
        <w:t>i</w:t>
      </w:r>
      <w:r w:rsidR="0044011D">
        <w:rPr>
          <w:lang w:eastAsia="cs-CZ"/>
        </w:rPr>
        <w:t>.</w:t>
      </w:r>
      <w:r w:rsidR="000A07D9" w:rsidRPr="000A07D9">
        <w:rPr>
          <w:lang w:eastAsia="cs-CZ"/>
        </w:rPr>
        <w:t xml:space="preserve"> </w:t>
      </w:r>
      <w:r w:rsidR="0044011D">
        <w:rPr>
          <w:lang w:eastAsia="cs-CZ"/>
        </w:rPr>
        <w:t>P</w:t>
      </w:r>
      <w:r>
        <w:rPr>
          <w:lang w:eastAsia="cs-CZ"/>
        </w:rPr>
        <w:t xml:space="preserve">o skončení své výuky nebo zkoušení tyto místnosti </w:t>
      </w:r>
      <w:r w:rsidR="0044011D">
        <w:rPr>
          <w:lang w:eastAsia="cs-CZ"/>
        </w:rPr>
        <w:t xml:space="preserve">nebudou </w:t>
      </w:r>
      <w:r>
        <w:rPr>
          <w:lang w:eastAsia="cs-CZ"/>
        </w:rPr>
        <w:t>zamyka</w:t>
      </w:r>
      <w:r w:rsidR="0044011D">
        <w:rPr>
          <w:lang w:eastAsia="cs-CZ"/>
        </w:rPr>
        <w:t>t</w:t>
      </w:r>
      <w:r>
        <w:rPr>
          <w:lang w:eastAsia="cs-CZ"/>
        </w:rPr>
        <w:t xml:space="preserve">. </w:t>
      </w:r>
    </w:p>
    <w:p w14:paraId="2AF11358" w14:textId="51A51977" w:rsidR="00455D13" w:rsidRDefault="00455D13" w:rsidP="000A07D9">
      <w:pPr>
        <w:spacing w:before="120" w:after="120" w:line="240" w:lineRule="auto"/>
        <w:jc w:val="both"/>
        <w:rPr>
          <w:lang w:eastAsia="cs-CZ"/>
        </w:rPr>
      </w:pPr>
      <w:r>
        <w:rPr>
          <w:lang w:eastAsia="cs-CZ"/>
        </w:rPr>
        <w:t>Maximální k</w:t>
      </w:r>
      <w:r w:rsidRPr="00455D13">
        <w:rPr>
          <w:lang w:eastAsia="cs-CZ"/>
        </w:rPr>
        <w:t xml:space="preserve">apacita </w:t>
      </w:r>
      <w:r>
        <w:rPr>
          <w:lang w:eastAsia="cs-CZ"/>
        </w:rPr>
        <w:t>osob v jednotlivých klidových místnostech odpovídá počtu židlí, kterým je daná místnost standardně vybavena.</w:t>
      </w:r>
    </w:p>
    <w:p w14:paraId="1EDC6D85" w14:textId="77777777" w:rsidR="00F305D3" w:rsidRPr="000A07D9" w:rsidRDefault="00F305D3" w:rsidP="000A07D9">
      <w:pPr>
        <w:spacing w:before="120" w:after="120" w:line="240" w:lineRule="auto"/>
        <w:jc w:val="both"/>
        <w:rPr>
          <w:lang w:eastAsia="cs-CZ"/>
        </w:rPr>
      </w:pPr>
    </w:p>
    <w:p w14:paraId="726E2BE8" w14:textId="1042EFEF" w:rsidR="00F305D3" w:rsidRDefault="00F305D3" w:rsidP="00F305D3">
      <w:pPr>
        <w:pStyle w:val="Nadpis1"/>
        <w:spacing w:after="120"/>
      </w:pPr>
      <w:r w:rsidRPr="000A6B68">
        <w:t xml:space="preserve">Článek </w:t>
      </w:r>
      <w:r>
        <w:t>III</w:t>
      </w:r>
      <w:r w:rsidRPr="000A6B68">
        <w:t>.</w:t>
      </w:r>
    </w:p>
    <w:p w14:paraId="07975746" w14:textId="43EFCA92" w:rsidR="00F305D3" w:rsidRDefault="00F305D3" w:rsidP="00F305D3">
      <w:pPr>
        <w:spacing w:before="120" w:after="120" w:line="240" w:lineRule="auto"/>
        <w:jc w:val="center"/>
        <w:rPr>
          <w:lang w:eastAsia="cs-CZ"/>
        </w:rPr>
      </w:pPr>
      <w:r>
        <w:rPr>
          <w:b/>
        </w:rPr>
        <w:t xml:space="preserve">Pokyny pro využívání </w:t>
      </w:r>
      <w:r w:rsidR="00C33C6F">
        <w:rPr>
          <w:b/>
        </w:rPr>
        <w:t>klidových místností</w:t>
      </w:r>
    </w:p>
    <w:p w14:paraId="4000D578" w14:textId="0D089371" w:rsidR="00B44C2A" w:rsidRDefault="00E55FE7" w:rsidP="004121CE">
      <w:pPr>
        <w:spacing w:after="120" w:line="252" w:lineRule="auto"/>
      </w:pPr>
      <w:r>
        <w:t xml:space="preserve">Studenti jsou </w:t>
      </w:r>
      <w:r w:rsidR="00B44C2A">
        <w:t xml:space="preserve">při využívání </w:t>
      </w:r>
      <w:r>
        <w:t>klidov</w:t>
      </w:r>
      <w:r w:rsidR="00B44C2A">
        <w:t>ých</w:t>
      </w:r>
      <w:r>
        <w:t xml:space="preserve"> místnost</w:t>
      </w:r>
      <w:r w:rsidR="00B44C2A">
        <w:t xml:space="preserve">í </w:t>
      </w:r>
      <w:r w:rsidR="0044011D">
        <w:t>povinni</w:t>
      </w:r>
      <w:r w:rsidR="00B44C2A">
        <w:t>:</w:t>
      </w:r>
    </w:p>
    <w:p w14:paraId="22F526CD" w14:textId="77777777" w:rsidR="003E07CC" w:rsidRDefault="007B0F20" w:rsidP="003E07CC">
      <w:pPr>
        <w:pStyle w:val="StylSodrkamiTun"/>
        <w:numPr>
          <w:ilvl w:val="0"/>
          <w:numId w:val="5"/>
        </w:numPr>
        <w:spacing w:before="0" w:after="120" w:line="252" w:lineRule="auto"/>
        <w:ind w:left="714" w:hanging="357"/>
        <w:rPr>
          <w:rFonts w:asciiTheme="minorHAnsi" w:hAnsiTheme="minorHAnsi" w:cstheme="minorHAnsi"/>
          <w:sz w:val="24"/>
        </w:rPr>
      </w:pPr>
      <w:r w:rsidRPr="003E07CC">
        <w:rPr>
          <w:rFonts w:asciiTheme="minorHAnsi" w:hAnsiTheme="minorHAnsi" w:cstheme="minorHAnsi"/>
          <w:sz w:val="24"/>
        </w:rPr>
        <w:t xml:space="preserve">Využívat klidové místnosti pouze pro </w:t>
      </w:r>
      <w:r w:rsidR="00E55FE7" w:rsidRPr="003E07CC">
        <w:rPr>
          <w:rFonts w:asciiTheme="minorHAnsi" w:hAnsiTheme="minorHAnsi" w:cstheme="minorHAnsi"/>
          <w:sz w:val="24"/>
        </w:rPr>
        <w:t>účel</w:t>
      </w:r>
      <w:r w:rsidRPr="003E07CC">
        <w:rPr>
          <w:rFonts w:asciiTheme="minorHAnsi" w:hAnsiTheme="minorHAnsi" w:cstheme="minorHAnsi"/>
          <w:sz w:val="24"/>
        </w:rPr>
        <w:t>y</w:t>
      </w:r>
      <w:r w:rsidR="00E55FE7" w:rsidRPr="003E07CC">
        <w:rPr>
          <w:rFonts w:asciiTheme="minorHAnsi" w:hAnsiTheme="minorHAnsi" w:cstheme="minorHAnsi"/>
          <w:sz w:val="24"/>
        </w:rPr>
        <w:t xml:space="preserve"> </w:t>
      </w:r>
      <w:r w:rsidR="00B44C2A" w:rsidRPr="003E07CC">
        <w:rPr>
          <w:rFonts w:asciiTheme="minorHAnsi" w:hAnsiTheme="minorHAnsi" w:cstheme="minorHAnsi"/>
          <w:sz w:val="24"/>
        </w:rPr>
        <w:t xml:space="preserve">individuálního </w:t>
      </w:r>
      <w:r w:rsidR="00E55FE7" w:rsidRPr="003E07CC">
        <w:rPr>
          <w:rFonts w:asciiTheme="minorHAnsi" w:hAnsiTheme="minorHAnsi" w:cstheme="minorHAnsi"/>
          <w:sz w:val="24"/>
        </w:rPr>
        <w:t xml:space="preserve">samostudia, odpočinku </w:t>
      </w:r>
      <w:r w:rsidR="00B44C2A" w:rsidRPr="003E07CC">
        <w:rPr>
          <w:rFonts w:asciiTheme="minorHAnsi" w:hAnsiTheme="minorHAnsi" w:cstheme="minorHAnsi"/>
          <w:sz w:val="24"/>
        </w:rPr>
        <w:t>nebo</w:t>
      </w:r>
      <w:r w:rsidR="00E55FE7" w:rsidRPr="003E07CC">
        <w:rPr>
          <w:rFonts w:asciiTheme="minorHAnsi" w:hAnsiTheme="minorHAnsi" w:cstheme="minorHAnsi"/>
          <w:sz w:val="24"/>
        </w:rPr>
        <w:t xml:space="preserve"> konzumace drobného občerstvení. </w:t>
      </w:r>
    </w:p>
    <w:p w14:paraId="04EC4DEA" w14:textId="1F1A12C7" w:rsidR="00455D13" w:rsidRDefault="00C45204" w:rsidP="003E07CC">
      <w:pPr>
        <w:pStyle w:val="StylSodrkamiTun"/>
        <w:numPr>
          <w:ilvl w:val="0"/>
          <w:numId w:val="5"/>
        </w:numPr>
        <w:spacing w:before="0" w:after="120" w:line="252" w:lineRule="auto"/>
        <w:ind w:left="714" w:hanging="35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Nepřekračovat </w:t>
      </w:r>
      <w:r w:rsidR="00455D13">
        <w:rPr>
          <w:rFonts w:asciiTheme="minorHAnsi" w:hAnsiTheme="minorHAnsi" w:cstheme="minorHAnsi"/>
          <w:sz w:val="24"/>
        </w:rPr>
        <w:t>m</w:t>
      </w:r>
      <w:r w:rsidR="00455D13" w:rsidRPr="00455D13">
        <w:rPr>
          <w:rFonts w:asciiTheme="minorHAnsi" w:hAnsiTheme="minorHAnsi" w:cstheme="minorHAnsi"/>
          <w:sz w:val="24"/>
        </w:rPr>
        <w:t>aximální kapacit</w:t>
      </w:r>
      <w:r w:rsidR="00455D13">
        <w:rPr>
          <w:rFonts w:asciiTheme="minorHAnsi" w:hAnsiTheme="minorHAnsi" w:cstheme="minorHAnsi"/>
          <w:sz w:val="24"/>
        </w:rPr>
        <w:t>u</w:t>
      </w:r>
      <w:r w:rsidR="00455D13" w:rsidRPr="00455D13">
        <w:rPr>
          <w:rFonts w:asciiTheme="minorHAnsi" w:hAnsiTheme="minorHAnsi" w:cstheme="minorHAnsi"/>
          <w:sz w:val="24"/>
        </w:rPr>
        <w:t xml:space="preserve"> osob</w:t>
      </w:r>
      <w:r w:rsidR="008A5E8C">
        <w:rPr>
          <w:rFonts w:asciiTheme="minorHAnsi" w:hAnsiTheme="minorHAnsi" w:cstheme="minorHAnsi"/>
          <w:sz w:val="24"/>
        </w:rPr>
        <w:t>.</w:t>
      </w:r>
    </w:p>
    <w:p w14:paraId="5130410F" w14:textId="3CEE47F1" w:rsidR="00E55FE7" w:rsidRPr="003E07CC" w:rsidRDefault="003E07CC" w:rsidP="003E07CC">
      <w:pPr>
        <w:pStyle w:val="StylSodrkamiTun"/>
        <w:numPr>
          <w:ilvl w:val="0"/>
          <w:numId w:val="5"/>
        </w:numPr>
        <w:spacing w:before="0" w:after="120" w:line="252" w:lineRule="auto"/>
        <w:ind w:left="714" w:hanging="35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</w:t>
      </w:r>
      <w:r w:rsidR="00B44C2A" w:rsidRPr="003E07CC">
        <w:rPr>
          <w:rFonts w:asciiTheme="minorHAnsi" w:hAnsiTheme="minorHAnsi" w:cstheme="minorHAnsi"/>
          <w:sz w:val="24"/>
        </w:rPr>
        <w:t xml:space="preserve">oužívat infrastrukturu </w:t>
      </w:r>
      <w:r>
        <w:rPr>
          <w:rFonts w:asciiTheme="minorHAnsi" w:hAnsiTheme="minorHAnsi" w:cstheme="minorHAnsi"/>
          <w:sz w:val="24"/>
        </w:rPr>
        <w:t>klidových</w:t>
      </w:r>
      <w:r w:rsidR="00B44C2A" w:rsidRPr="003E07CC">
        <w:rPr>
          <w:rFonts w:asciiTheme="minorHAnsi" w:hAnsiTheme="minorHAnsi" w:cstheme="minorHAnsi"/>
          <w:sz w:val="24"/>
        </w:rPr>
        <w:t xml:space="preserve"> místností, jakými jsou židle, lavice, stoly, elektrické zásuvky, osvětlení, přívod</w:t>
      </w:r>
      <w:r w:rsidR="009E475A">
        <w:rPr>
          <w:rFonts w:asciiTheme="minorHAnsi" w:hAnsiTheme="minorHAnsi" w:cstheme="minorHAnsi"/>
          <w:sz w:val="24"/>
        </w:rPr>
        <w:t>y</w:t>
      </w:r>
      <w:r w:rsidR="00B44C2A" w:rsidRPr="003E07CC">
        <w:rPr>
          <w:rFonts w:asciiTheme="minorHAnsi" w:hAnsiTheme="minorHAnsi" w:cstheme="minorHAnsi"/>
          <w:sz w:val="24"/>
        </w:rPr>
        <w:t xml:space="preserve"> vody</w:t>
      </w:r>
      <w:r w:rsidR="009E475A">
        <w:rPr>
          <w:rFonts w:asciiTheme="minorHAnsi" w:hAnsiTheme="minorHAnsi" w:cstheme="minorHAnsi"/>
          <w:sz w:val="24"/>
        </w:rPr>
        <w:t xml:space="preserve"> apod.</w:t>
      </w:r>
      <w:r w:rsidR="00B44C2A" w:rsidRPr="003E07CC">
        <w:rPr>
          <w:rFonts w:asciiTheme="minorHAnsi" w:hAnsiTheme="minorHAnsi" w:cstheme="minorHAnsi"/>
          <w:sz w:val="24"/>
        </w:rPr>
        <w:t>, pouze k účelům, k nimž je toto vybavení určeno.</w:t>
      </w:r>
    </w:p>
    <w:p w14:paraId="1C3A7B34" w14:textId="7B5565C0" w:rsidR="00B6074F" w:rsidRDefault="009E475A" w:rsidP="004121CE">
      <w:pPr>
        <w:pStyle w:val="StylSodrkamiTun"/>
        <w:numPr>
          <w:ilvl w:val="0"/>
          <w:numId w:val="5"/>
        </w:numPr>
        <w:spacing w:before="0" w:after="120" w:line="252" w:lineRule="auto"/>
        <w:ind w:left="714" w:hanging="35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Chovat se ohleduplně k ostatním uživatelům klidové místnosti, zdržet se hlučného projevu</w:t>
      </w:r>
      <w:r w:rsidR="00B6074F">
        <w:rPr>
          <w:rFonts w:asciiTheme="minorHAnsi" w:hAnsiTheme="minorHAnsi" w:cstheme="minorHAnsi"/>
          <w:sz w:val="24"/>
        </w:rPr>
        <w:t xml:space="preserve">, </w:t>
      </w:r>
      <w:r w:rsidR="00B6074F" w:rsidRPr="00B6074F">
        <w:rPr>
          <w:rFonts w:asciiTheme="minorHAnsi" w:hAnsiTheme="minorHAnsi" w:cstheme="minorHAnsi"/>
          <w:sz w:val="24"/>
        </w:rPr>
        <w:t>poslechu hudby bez sluchátek nebo skupinovým</w:t>
      </w:r>
      <w:r w:rsidR="001D7EE1">
        <w:rPr>
          <w:rFonts w:asciiTheme="minorHAnsi" w:hAnsiTheme="minorHAnsi" w:cstheme="minorHAnsi"/>
          <w:sz w:val="24"/>
        </w:rPr>
        <w:t xml:space="preserve"> (herním)</w:t>
      </w:r>
      <w:r w:rsidR="00B6074F" w:rsidRPr="00B6074F">
        <w:rPr>
          <w:rFonts w:asciiTheme="minorHAnsi" w:hAnsiTheme="minorHAnsi" w:cstheme="minorHAnsi"/>
          <w:sz w:val="24"/>
        </w:rPr>
        <w:t xml:space="preserve"> aktivitám</w:t>
      </w:r>
      <w:r w:rsidR="001D7EE1">
        <w:rPr>
          <w:rFonts w:asciiTheme="minorHAnsi" w:hAnsiTheme="minorHAnsi" w:cstheme="minorHAnsi"/>
          <w:sz w:val="24"/>
        </w:rPr>
        <w:t>.</w:t>
      </w:r>
    </w:p>
    <w:p w14:paraId="58889DFA" w14:textId="77777777" w:rsidR="00B6074F" w:rsidRDefault="00B6074F" w:rsidP="004121CE">
      <w:pPr>
        <w:pStyle w:val="StylSodrkamiTun"/>
        <w:numPr>
          <w:ilvl w:val="0"/>
          <w:numId w:val="5"/>
        </w:numPr>
        <w:spacing w:before="0" w:after="120" w:line="252" w:lineRule="auto"/>
        <w:ind w:left="714" w:hanging="357"/>
        <w:rPr>
          <w:rFonts w:asciiTheme="minorHAnsi" w:hAnsiTheme="minorHAnsi" w:cstheme="minorHAnsi"/>
          <w:sz w:val="24"/>
        </w:rPr>
      </w:pPr>
      <w:r w:rsidRPr="00B6074F">
        <w:rPr>
          <w:rFonts w:asciiTheme="minorHAnsi" w:hAnsiTheme="minorHAnsi" w:cstheme="minorHAnsi"/>
          <w:sz w:val="24"/>
        </w:rPr>
        <w:t>U</w:t>
      </w:r>
      <w:r w:rsidR="009E475A" w:rsidRPr="00B6074F">
        <w:rPr>
          <w:rFonts w:asciiTheme="minorHAnsi" w:hAnsiTheme="minorHAnsi" w:cstheme="minorHAnsi"/>
          <w:sz w:val="24"/>
        </w:rPr>
        <w:t xml:space="preserve">držovat </w:t>
      </w:r>
      <w:r w:rsidRPr="00B6074F">
        <w:rPr>
          <w:rFonts w:asciiTheme="minorHAnsi" w:hAnsiTheme="minorHAnsi" w:cstheme="minorHAnsi"/>
          <w:sz w:val="24"/>
        </w:rPr>
        <w:t xml:space="preserve">v klidových místnostech </w:t>
      </w:r>
      <w:r w:rsidR="009E475A" w:rsidRPr="00B6074F">
        <w:rPr>
          <w:rFonts w:asciiTheme="minorHAnsi" w:hAnsiTheme="minorHAnsi" w:cstheme="minorHAnsi"/>
          <w:sz w:val="24"/>
        </w:rPr>
        <w:t>čistotu a pořádek</w:t>
      </w:r>
      <w:r>
        <w:rPr>
          <w:rFonts w:asciiTheme="minorHAnsi" w:hAnsiTheme="minorHAnsi" w:cstheme="minorHAnsi"/>
          <w:sz w:val="24"/>
        </w:rPr>
        <w:t>, resp. u</w:t>
      </w:r>
      <w:r w:rsidR="003E07CC" w:rsidRPr="00B6074F">
        <w:rPr>
          <w:rFonts w:asciiTheme="minorHAnsi" w:hAnsiTheme="minorHAnsi" w:cstheme="minorHAnsi"/>
          <w:sz w:val="24"/>
        </w:rPr>
        <w:t>klidit po sobě k</w:t>
      </w:r>
      <w:r w:rsidR="00B44C2A" w:rsidRPr="00B6074F">
        <w:rPr>
          <w:rFonts w:asciiTheme="minorHAnsi" w:hAnsiTheme="minorHAnsi" w:cstheme="minorHAnsi"/>
          <w:sz w:val="24"/>
        </w:rPr>
        <w:t>aždé znečištění</w:t>
      </w:r>
      <w:r w:rsidR="003E07CC" w:rsidRPr="00B6074F">
        <w:rPr>
          <w:rFonts w:asciiTheme="minorHAnsi" w:hAnsiTheme="minorHAnsi" w:cstheme="minorHAnsi"/>
          <w:sz w:val="24"/>
        </w:rPr>
        <w:t>, které zde způsobí</w:t>
      </w:r>
      <w:r>
        <w:rPr>
          <w:rFonts w:asciiTheme="minorHAnsi" w:hAnsiTheme="minorHAnsi" w:cstheme="minorHAnsi"/>
          <w:sz w:val="24"/>
        </w:rPr>
        <w:t>.</w:t>
      </w:r>
    </w:p>
    <w:p w14:paraId="2816C7BF" w14:textId="1404872D" w:rsidR="00B44C2A" w:rsidRDefault="003E07CC" w:rsidP="004121CE">
      <w:pPr>
        <w:pStyle w:val="StylSodrkamiTun"/>
        <w:numPr>
          <w:ilvl w:val="0"/>
          <w:numId w:val="5"/>
        </w:numPr>
        <w:spacing w:before="0" w:after="120" w:line="252" w:lineRule="auto"/>
        <w:ind w:left="714" w:hanging="35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Ohlásit pracovníkům vrátnice veškeré v</w:t>
      </w:r>
      <w:r w:rsidR="00B44C2A" w:rsidRPr="003E07CC">
        <w:rPr>
          <w:rFonts w:asciiTheme="minorHAnsi" w:hAnsiTheme="minorHAnsi" w:cstheme="minorHAnsi"/>
          <w:sz w:val="24"/>
        </w:rPr>
        <w:t>zniklé závady</w:t>
      </w:r>
      <w:r>
        <w:rPr>
          <w:rFonts w:asciiTheme="minorHAnsi" w:hAnsiTheme="minorHAnsi" w:cstheme="minorHAnsi"/>
          <w:sz w:val="24"/>
        </w:rPr>
        <w:t xml:space="preserve"> </w:t>
      </w:r>
      <w:r w:rsidR="009E475A">
        <w:rPr>
          <w:rFonts w:asciiTheme="minorHAnsi" w:hAnsiTheme="minorHAnsi" w:cstheme="minorHAnsi"/>
          <w:sz w:val="24"/>
        </w:rPr>
        <w:t>nebo</w:t>
      </w:r>
      <w:r>
        <w:rPr>
          <w:rFonts w:asciiTheme="minorHAnsi" w:hAnsiTheme="minorHAnsi" w:cstheme="minorHAnsi"/>
          <w:sz w:val="24"/>
        </w:rPr>
        <w:t xml:space="preserve"> poškození inventáře</w:t>
      </w:r>
      <w:r w:rsidRPr="003E07CC">
        <w:rPr>
          <w:rFonts w:asciiTheme="minorHAnsi" w:hAnsiTheme="minorHAnsi" w:cstheme="minorHAnsi"/>
          <w:sz w:val="24"/>
        </w:rPr>
        <w:t>.</w:t>
      </w:r>
    </w:p>
    <w:p w14:paraId="68534ABB" w14:textId="532949E6" w:rsidR="001D7EE1" w:rsidRPr="003E07CC" w:rsidRDefault="001D7EE1" w:rsidP="004121CE">
      <w:pPr>
        <w:pStyle w:val="StylSodrkamiTun"/>
        <w:numPr>
          <w:ilvl w:val="0"/>
          <w:numId w:val="5"/>
        </w:numPr>
        <w:spacing w:before="0" w:after="120" w:line="252" w:lineRule="auto"/>
        <w:ind w:left="714" w:hanging="35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Dbát na své osobní věci a hlídat je proti poškození</w:t>
      </w:r>
      <w:r w:rsidRPr="001D7EE1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nebo zcizení.</w:t>
      </w:r>
    </w:p>
    <w:p w14:paraId="53FE72A9" w14:textId="77777777" w:rsidR="003E07CC" w:rsidRDefault="003E07CC" w:rsidP="004121CE">
      <w:pPr>
        <w:spacing w:after="120" w:line="252" w:lineRule="auto"/>
      </w:pPr>
    </w:p>
    <w:p w14:paraId="39543797" w14:textId="7D1DDB7F" w:rsidR="004121CE" w:rsidRPr="00CD1F30" w:rsidRDefault="004121CE" w:rsidP="004121CE">
      <w:pPr>
        <w:spacing w:after="120" w:line="252" w:lineRule="auto"/>
      </w:pPr>
      <w:r>
        <w:t xml:space="preserve">Studentům je </w:t>
      </w:r>
      <w:r w:rsidR="00C33C6F">
        <w:t xml:space="preserve">při pobytu v klidových </w:t>
      </w:r>
      <w:r w:rsidR="0044011D">
        <w:t>místnostech</w:t>
      </w:r>
      <w:r>
        <w:t xml:space="preserve"> zakázáno:</w:t>
      </w:r>
    </w:p>
    <w:p w14:paraId="6EE577DD" w14:textId="4C14F88B" w:rsidR="004121CE" w:rsidRPr="00587B14" w:rsidRDefault="004121CE" w:rsidP="009E475A">
      <w:pPr>
        <w:pStyle w:val="StylSodrkamiTun"/>
        <w:numPr>
          <w:ilvl w:val="0"/>
          <w:numId w:val="8"/>
        </w:numPr>
        <w:spacing w:before="0" w:after="120" w:line="252" w:lineRule="auto"/>
        <w:rPr>
          <w:rFonts w:asciiTheme="minorHAnsi" w:hAnsiTheme="minorHAnsi" w:cstheme="minorHAnsi"/>
          <w:sz w:val="24"/>
        </w:rPr>
      </w:pPr>
      <w:r w:rsidRPr="00587B14">
        <w:rPr>
          <w:rFonts w:asciiTheme="minorHAnsi" w:hAnsiTheme="minorHAnsi" w:cstheme="minorHAnsi"/>
          <w:sz w:val="24"/>
        </w:rPr>
        <w:t xml:space="preserve">Kouřit </w:t>
      </w:r>
      <w:r w:rsidR="00E55FE7">
        <w:rPr>
          <w:rFonts w:asciiTheme="minorHAnsi" w:hAnsiTheme="minorHAnsi" w:cstheme="minorHAnsi"/>
          <w:sz w:val="24"/>
        </w:rPr>
        <w:t>(vč. elektronických cigaret)</w:t>
      </w:r>
      <w:r>
        <w:rPr>
          <w:rFonts w:asciiTheme="minorHAnsi" w:hAnsiTheme="minorHAnsi" w:cstheme="minorHAnsi"/>
          <w:sz w:val="24"/>
        </w:rPr>
        <w:t>, požívat alkoholické nápoje nebo</w:t>
      </w:r>
      <w:r w:rsidRPr="00587B14">
        <w:rPr>
          <w:rFonts w:asciiTheme="minorHAnsi" w:hAnsiTheme="minorHAnsi" w:cstheme="minorHAnsi"/>
          <w:sz w:val="24"/>
        </w:rPr>
        <w:t xml:space="preserve"> zneužívat </w:t>
      </w:r>
      <w:r>
        <w:rPr>
          <w:rFonts w:asciiTheme="minorHAnsi" w:hAnsiTheme="minorHAnsi" w:cstheme="minorHAnsi"/>
          <w:sz w:val="24"/>
        </w:rPr>
        <w:t xml:space="preserve">jiné </w:t>
      </w:r>
      <w:r w:rsidRPr="00587B14">
        <w:rPr>
          <w:rFonts w:asciiTheme="minorHAnsi" w:hAnsiTheme="minorHAnsi" w:cstheme="minorHAnsi"/>
          <w:sz w:val="24"/>
        </w:rPr>
        <w:t>návykové látky.</w:t>
      </w:r>
    </w:p>
    <w:p w14:paraId="74345B95" w14:textId="37F63C0C" w:rsidR="004121CE" w:rsidRDefault="004121CE" w:rsidP="009E475A">
      <w:pPr>
        <w:pStyle w:val="Odstavecseseznamem"/>
        <w:numPr>
          <w:ilvl w:val="0"/>
          <w:numId w:val="8"/>
        </w:numPr>
        <w:spacing w:before="0" w:after="120"/>
        <w:rPr>
          <w:rFonts w:eastAsia="Times New Roman" w:cstheme="minorHAnsi"/>
          <w:szCs w:val="24"/>
          <w:lang w:eastAsia="ar-SA"/>
        </w:rPr>
      </w:pPr>
      <w:r w:rsidRPr="00587B14">
        <w:rPr>
          <w:rFonts w:eastAsia="Times New Roman" w:cstheme="minorHAnsi"/>
          <w:szCs w:val="24"/>
          <w:lang w:eastAsia="ar-SA"/>
        </w:rPr>
        <w:t>Manipulovat s otevřeným plamenem a rozdělávat oheň</w:t>
      </w:r>
      <w:r w:rsidR="00E55FE7">
        <w:rPr>
          <w:rFonts w:eastAsia="Times New Roman" w:cstheme="minorHAnsi"/>
          <w:szCs w:val="24"/>
          <w:lang w:eastAsia="ar-SA"/>
        </w:rPr>
        <w:t xml:space="preserve"> (např. používat svíčky, vonné tyčinky apod.)</w:t>
      </w:r>
      <w:r w:rsidRPr="00587B14">
        <w:rPr>
          <w:rFonts w:eastAsia="Times New Roman" w:cstheme="minorHAnsi"/>
          <w:szCs w:val="24"/>
          <w:lang w:eastAsia="ar-SA"/>
        </w:rPr>
        <w:t>.</w:t>
      </w:r>
    </w:p>
    <w:p w14:paraId="6632EED4" w14:textId="4142ECCE" w:rsidR="00946180" w:rsidRPr="00587B14" w:rsidRDefault="00946180" w:rsidP="009E475A">
      <w:pPr>
        <w:pStyle w:val="Odstavecseseznamem"/>
        <w:numPr>
          <w:ilvl w:val="0"/>
          <w:numId w:val="8"/>
        </w:numPr>
        <w:spacing w:before="0" w:after="120"/>
        <w:rPr>
          <w:rFonts w:eastAsia="Times New Roman" w:cstheme="minorHAnsi"/>
          <w:szCs w:val="24"/>
          <w:lang w:eastAsia="ar-SA"/>
        </w:rPr>
      </w:pPr>
      <w:r>
        <w:rPr>
          <w:rFonts w:eastAsia="Times New Roman" w:cstheme="minorHAnsi"/>
          <w:szCs w:val="24"/>
          <w:lang w:eastAsia="ar-SA"/>
        </w:rPr>
        <w:t xml:space="preserve">Vodit do klidových místností cizí osoby, vyjma oficiálně povolených návštěv.  </w:t>
      </w:r>
    </w:p>
    <w:p w14:paraId="17AA5E8A" w14:textId="74DB53B0" w:rsidR="004121CE" w:rsidRPr="00587B14" w:rsidRDefault="004121CE" w:rsidP="009E475A">
      <w:pPr>
        <w:pStyle w:val="StylSodrkamiTun"/>
        <w:numPr>
          <w:ilvl w:val="0"/>
          <w:numId w:val="8"/>
        </w:numPr>
        <w:spacing w:before="0" w:after="120" w:line="252" w:lineRule="auto"/>
        <w:rPr>
          <w:rFonts w:asciiTheme="minorHAnsi" w:hAnsiTheme="minorHAnsi" w:cstheme="minorHAnsi"/>
          <w:sz w:val="24"/>
        </w:rPr>
      </w:pPr>
      <w:r w:rsidRPr="00587B14">
        <w:rPr>
          <w:rFonts w:asciiTheme="minorHAnsi" w:hAnsiTheme="minorHAnsi" w:cstheme="minorHAnsi"/>
          <w:sz w:val="24"/>
        </w:rPr>
        <w:t xml:space="preserve">Vodit do </w:t>
      </w:r>
      <w:r w:rsidR="00E55FE7">
        <w:rPr>
          <w:rFonts w:asciiTheme="minorHAnsi" w:hAnsiTheme="minorHAnsi" w:cstheme="minorHAnsi"/>
          <w:sz w:val="24"/>
        </w:rPr>
        <w:t>klidových místností</w:t>
      </w:r>
      <w:r w:rsidRPr="00587B14">
        <w:rPr>
          <w:rFonts w:asciiTheme="minorHAnsi" w:hAnsiTheme="minorHAnsi" w:cstheme="minorHAnsi"/>
          <w:sz w:val="24"/>
        </w:rPr>
        <w:t xml:space="preserve"> zvířata. Tento zákaz se netýká asistenčních psů doprovázející</w:t>
      </w:r>
      <w:r>
        <w:rPr>
          <w:rFonts w:asciiTheme="minorHAnsi" w:hAnsiTheme="minorHAnsi" w:cstheme="minorHAnsi"/>
          <w:sz w:val="24"/>
        </w:rPr>
        <w:t>ch</w:t>
      </w:r>
      <w:r w:rsidRPr="00587B14">
        <w:rPr>
          <w:rFonts w:asciiTheme="minorHAnsi" w:hAnsiTheme="minorHAnsi" w:cstheme="minorHAnsi"/>
          <w:sz w:val="24"/>
        </w:rPr>
        <w:t xml:space="preserve"> osoby</w:t>
      </w:r>
      <w:r>
        <w:rPr>
          <w:rFonts w:asciiTheme="minorHAnsi" w:hAnsiTheme="minorHAnsi" w:cstheme="minorHAnsi"/>
          <w:sz w:val="24"/>
        </w:rPr>
        <w:t>, kterým je tento pes přiřazen.</w:t>
      </w:r>
    </w:p>
    <w:p w14:paraId="037CDD4D" w14:textId="6BE396A7" w:rsidR="00BB78B7" w:rsidRDefault="00BB78B7" w:rsidP="009E475A">
      <w:pPr>
        <w:pStyle w:val="StylSodrkamiTun"/>
        <w:numPr>
          <w:ilvl w:val="0"/>
          <w:numId w:val="8"/>
        </w:numPr>
        <w:spacing w:before="0" w:after="120" w:line="252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Chovat se hlučně, </w:t>
      </w:r>
      <w:r w:rsidRPr="00587B14">
        <w:rPr>
          <w:rFonts w:asciiTheme="minorHAnsi" w:hAnsiTheme="minorHAnsi" w:cstheme="minorHAnsi"/>
          <w:sz w:val="24"/>
        </w:rPr>
        <w:t>agresivně, násilně, vědomě nebezpečně či vulgárně</w:t>
      </w:r>
      <w:r>
        <w:rPr>
          <w:rFonts w:asciiTheme="minorHAnsi" w:hAnsiTheme="minorHAnsi" w:cstheme="minorHAnsi"/>
          <w:sz w:val="24"/>
        </w:rPr>
        <w:t>.</w:t>
      </w:r>
    </w:p>
    <w:p w14:paraId="3FEFCC2D" w14:textId="585D7ED9" w:rsidR="00BB78B7" w:rsidRDefault="00BB78B7" w:rsidP="009E475A">
      <w:pPr>
        <w:pStyle w:val="StylSodrkamiTun"/>
        <w:numPr>
          <w:ilvl w:val="0"/>
          <w:numId w:val="8"/>
        </w:numPr>
        <w:spacing w:before="0" w:after="120" w:line="252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Konat v klidových místnostech oslavy, hromadná shromáždění</w:t>
      </w:r>
      <w:r w:rsidR="008A5E8C">
        <w:rPr>
          <w:rFonts w:asciiTheme="minorHAnsi" w:hAnsiTheme="minorHAnsi" w:cstheme="minorHAnsi"/>
          <w:sz w:val="24"/>
        </w:rPr>
        <w:t>,</w:t>
      </w:r>
      <w:r>
        <w:rPr>
          <w:rFonts w:asciiTheme="minorHAnsi" w:hAnsiTheme="minorHAnsi" w:cstheme="minorHAnsi"/>
          <w:sz w:val="24"/>
        </w:rPr>
        <w:t xml:space="preserve"> demonstrace</w:t>
      </w:r>
      <w:r w:rsidR="008A5E8C">
        <w:rPr>
          <w:rFonts w:asciiTheme="minorHAnsi" w:hAnsiTheme="minorHAnsi" w:cstheme="minorHAnsi"/>
          <w:sz w:val="24"/>
        </w:rPr>
        <w:t xml:space="preserve"> nebo skupinové (herní) aktivity</w:t>
      </w:r>
      <w:r>
        <w:rPr>
          <w:rFonts w:asciiTheme="minorHAnsi" w:hAnsiTheme="minorHAnsi" w:cstheme="minorHAnsi"/>
          <w:sz w:val="24"/>
        </w:rPr>
        <w:t>.</w:t>
      </w:r>
    </w:p>
    <w:p w14:paraId="386DAD96" w14:textId="3D1DCE50" w:rsidR="00B44C2A" w:rsidRDefault="00B44C2A" w:rsidP="009E475A">
      <w:pPr>
        <w:pStyle w:val="StylSodrkamiTun"/>
        <w:numPr>
          <w:ilvl w:val="0"/>
          <w:numId w:val="8"/>
        </w:numPr>
        <w:spacing w:before="0" w:after="120" w:line="252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Znemožňovat využití klidové místnosti ostatním student</w:t>
      </w:r>
      <w:r w:rsidR="009E475A">
        <w:rPr>
          <w:rFonts w:asciiTheme="minorHAnsi" w:hAnsiTheme="minorHAnsi" w:cstheme="minorHAnsi"/>
          <w:sz w:val="24"/>
        </w:rPr>
        <w:t>ům</w:t>
      </w:r>
      <w:r w:rsidR="00934899">
        <w:rPr>
          <w:rFonts w:asciiTheme="minorHAnsi" w:hAnsiTheme="minorHAnsi" w:cstheme="minorHAnsi"/>
          <w:sz w:val="24"/>
        </w:rPr>
        <w:t xml:space="preserve"> nebo</w:t>
      </w:r>
      <w:r w:rsidR="00DE6AF4">
        <w:rPr>
          <w:rFonts w:asciiTheme="minorHAnsi" w:hAnsiTheme="minorHAnsi" w:cstheme="minorHAnsi"/>
          <w:sz w:val="24"/>
        </w:rPr>
        <w:t xml:space="preserve"> zaměstnancům</w:t>
      </w:r>
      <w:r>
        <w:rPr>
          <w:rFonts w:asciiTheme="minorHAnsi" w:hAnsiTheme="minorHAnsi" w:cstheme="minorHAnsi"/>
          <w:sz w:val="24"/>
        </w:rPr>
        <w:t>, uzurpovat si vymezený prostor</w:t>
      </w:r>
      <w:r w:rsidR="00DE6AF4">
        <w:rPr>
          <w:rFonts w:asciiTheme="minorHAnsi" w:hAnsiTheme="minorHAnsi" w:cstheme="minorHAnsi"/>
          <w:sz w:val="24"/>
        </w:rPr>
        <w:t>, či jakkoliv negativně ovlivňovat zde plánovanou výuku</w:t>
      </w:r>
      <w:r w:rsidR="00934899">
        <w:rPr>
          <w:rFonts w:asciiTheme="minorHAnsi" w:hAnsiTheme="minorHAnsi" w:cstheme="minorHAnsi"/>
          <w:sz w:val="24"/>
        </w:rPr>
        <w:t>,</w:t>
      </w:r>
      <w:r w:rsidR="00DE6AF4">
        <w:rPr>
          <w:rFonts w:asciiTheme="minorHAnsi" w:hAnsiTheme="minorHAnsi" w:cstheme="minorHAnsi"/>
          <w:sz w:val="24"/>
        </w:rPr>
        <w:t xml:space="preserve"> zkoušení,</w:t>
      </w:r>
      <w:r>
        <w:rPr>
          <w:rFonts w:asciiTheme="minorHAnsi" w:hAnsiTheme="minorHAnsi" w:cstheme="minorHAnsi"/>
          <w:sz w:val="24"/>
        </w:rPr>
        <w:t xml:space="preserve"> apod.</w:t>
      </w:r>
    </w:p>
    <w:p w14:paraId="605CF152" w14:textId="2DB1D04A" w:rsidR="004121CE" w:rsidRDefault="00B44C2A" w:rsidP="009E475A">
      <w:pPr>
        <w:pStyle w:val="StylSodrkamiTun"/>
        <w:numPr>
          <w:ilvl w:val="0"/>
          <w:numId w:val="8"/>
        </w:numPr>
        <w:spacing w:before="0" w:after="120" w:line="252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Využívat</w:t>
      </w:r>
      <w:r w:rsidR="004121CE" w:rsidRPr="00587B14">
        <w:rPr>
          <w:rFonts w:asciiTheme="minorHAnsi" w:hAnsiTheme="minorHAnsi" w:cstheme="minorHAnsi"/>
          <w:sz w:val="24"/>
        </w:rPr>
        <w:t xml:space="preserve"> inventář a </w:t>
      </w:r>
      <w:r>
        <w:rPr>
          <w:rFonts w:asciiTheme="minorHAnsi" w:hAnsiTheme="minorHAnsi" w:cstheme="minorHAnsi"/>
          <w:sz w:val="24"/>
        </w:rPr>
        <w:t xml:space="preserve">technické </w:t>
      </w:r>
      <w:r w:rsidR="004121CE" w:rsidRPr="00587B14">
        <w:rPr>
          <w:rFonts w:asciiTheme="minorHAnsi" w:hAnsiTheme="minorHAnsi" w:cstheme="minorHAnsi"/>
          <w:sz w:val="24"/>
        </w:rPr>
        <w:t xml:space="preserve">vybavení </w:t>
      </w:r>
      <w:r>
        <w:rPr>
          <w:rFonts w:asciiTheme="minorHAnsi" w:hAnsiTheme="minorHAnsi" w:cstheme="minorHAnsi"/>
          <w:sz w:val="24"/>
        </w:rPr>
        <w:t>klidové místnosti, který není určen pro volné užívání studenty (tj. přístroje, výpočetní technika apod.)</w:t>
      </w:r>
      <w:r w:rsidR="004121CE">
        <w:rPr>
          <w:rFonts w:asciiTheme="minorHAnsi" w:hAnsiTheme="minorHAnsi" w:cstheme="minorHAnsi"/>
          <w:sz w:val="24"/>
        </w:rPr>
        <w:t>.</w:t>
      </w:r>
    </w:p>
    <w:p w14:paraId="7901F78F" w14:textId="193503CE" w:rsidR="00B6074F" w:rsidRDefault="00B6074F" w:rsidP="009E475A">
      <w:pPr>
        <w:pStyle w:val="StylSodrkamiTun"/>
        <w:numPr>
          <w:ilvl w:val="0"/>
          <w:numId w:val="8"/>
        </w:numPr>
        <w:spacing w:before="0" w:after="120" w:line="252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Přemisťovat nábytek uvnitř klidové </w:t>
      </w:r>
      <w:r w:rsidR="008A5E8C">
        <w:rPr>
          <w:rFonts w:asciiTheme="minorHAnsi" w:hAnsiTheme="minorHAnsi" w:cstheme="minorHAnsi"/>
          <w:sz w:val="24"/>
        </w:rPr>
        <w:t>místnosti nebo jej vynášet mimo místnost</w:t>
      </w:r>
      <w:r>
        <w:rPr>
          <w:rFonts w:asciiTheme="minorHAnsi" w:hAnsiTheme="minorHAnsi" w:cstheme="minorHAnsi"/>
          <w:sz w:val="24"/>
        </w:rPr>
        <w:t>.</w:t>
      </w:r>
    </w:p>
    <w:p w14:paraId="1EF7EB1D" w14:textId="5B302972" w:rsidR="00B44C2A" w:rsidRPr="00587B14" w:rsidRDefault="00B44C2A" w:rsidP="009E475A">
      <w:pPr>
        <w:pStyle w:val="StylSodrkamiTun"/>
        <w:numPr>
          <w:ilvl w:val="0"/>
          <w:numId w:val="8"/>
        </w:numPr>
        <w:spacing w:before="0" w:after="120" w:line="252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Používat vlastní elektrická zařízení, jakými jsou varné konvice, mikrovlnné trouby, přímotopy apod.</w:t>
      </w:r>
    </w:p>
    <w:p w14:paraId="496F47D5" w14:textId="6FE70887" w:rsidR="004121CE" w:rsidRDefault="009E475A" w:rsidP="009E475A">
      <w:pPr>
        <w:pStyle w:val="StylSodrkamiTun"/>
        <w:numPr>
          <w:ilvl w:val="0"/>
          <w:numId w:val="8"/>
        </w:numPr>
        <w:spacing w:before="0" w:after="120" w:line="252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V</w:t>
      </w:r>
      <w:r w:rsidR="004121CE" w:rsidRPr="00B44C2A">
        <w:rPr>
          <w:rFonts w:asciiTheme="minorHAnsi" w:hAnsiTheme="minorHAnsi" w:cstheme="minorHAnsi"/>
          <w:sz w:val="24"/>
        </w:rPr>
        <w:t>yklánět se z</w:t>
      </w:r>
      <w:r>
        <w:rPr>
          <w:rFonts w:asciiTheme="minorHAnsi" w:hAnsiTheme="minorHAnsi" w:cstheme="minorHAnsi"/>
          <w:sz w:val="24"/>
        </w:rPr>
        <w:t> </w:t>
      </w:r>
      <w:r w:rsidR="004121CE" w:rsidRPr="00B44C2A">
        <w:rPr>
          <w:rFonts w:asciiTheme="minorHAnsi" w:hAnsiTheme="minorHAnsi" w:cstheme="minorHAnsi"/>
          <w:sz w:val="24"/>
        </w:rPr>
        <w:t>oken</w:t>
      </w:r>
      <w:r>
        <w:rPr>
          <w:rFonts w:asciiTheme="minorHAnsi" w:hAnsiTheme="minorHAnsi" w:cstheme="minorHAnsi"/>
          <w:sz w:val="24"/>
        </w:rPr>
        <w:t>, ochozů</w:t>
      </w:r>
      <w:r w:rsidR="004121CE" w:rsidRPr="00B44C2A">
        <w:rPr>
          <w:rFonts w:asciiTheme="minorHAnsi" w:hAnsiTheme="minorHAnsi" w:cstheme="minorHAnsi"/>
          <w:sz w:val="24"/>
        </w:rPr>
        <w:t xml:space="preserve"> a balkónů.</w:t>
      </w:r>
    </w:p>
    <w:p w14:paraId="618E78C5" w14:textId="1E6DDA90" w:rsidR="007B0F20" w:rsidRDefault="007B0F20" w:rsidP="009E475A">
      <w:pPr>
        <w:pStyle w:val="StylSodrkamiTun"/>
        <w:numPr>
          <w:ilvl w:val="0"/>
          <w:numId w:val="8"/>
        </w:numPr>
        <w:spacing w:before="0" w:after="120" w:line="252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Využívat klidov</w:t>
      </w:r>
      <w:r w:rsidR="009E475A">
        <w:rPr>
          <w:rFonts w:asciiTheme="minorHAnsi" w:hAnsiTheme="minorHAnsi" w:cstheme="minorHAnsi"/>
          <w:sz w:val="24"/>
        </w:rPr>
        <w:t>é</w:t>
      </w:r>
      <w:r>
        <w:rPr>
          <w:rFonts w:asciiTheme="minorHAnsi" w:hAnsiTheme="minorHAnsi" w:cstheme="minorHAnsi"/>
          <w:sz w:val="24"/>
        </w:rPr>
        <w:t xml:space="preserve"> místnost</w:t>
      </w:r>
      <w:r w:rsidR="009E475A">
        <w:rPr>
          <w:rFonts w:asciiTheme="minorHAnsi" w:hAnsiTheme="minorHAnsi" w:cstheme="minorHAnsi"/>
          <w:sz w:val="24"/>
        </w:rPr>
        <w:t>i</w:t>
      </w:r>
      <w:r>
        <w:rPr>
          <w:rFonts w:asciiTheme="minorHAnsi" w:hAnsiTheme="minorHAnsi" w:cstheme="minorHAnsi"/>
          <w:sz w:val="24"/>
        </w:rPr>
        <w:t xml:space="preserve"> jako nouzové ubytování</w:t>
      </w:r>
      <w:r w:rsidR="009E475A">
        <w:rPr>
          <w:rFonts w:asciiTheme="minorHAnsi" w:hAnsiTheme="minorHAnsi" w:cstheme="minorHAnsi"/>
          <w:sz w:val="24"/>
        </w:rPr>
        <w:t>,</w:t>
      </w:r>
      <w:r>
        <w:rPr>
          <w:rFonts w:asciiTheme="minorHAnsi" w:hAnsiTheme="minorHAnsi" w:cstheme="minorHAnsi"/>
          <w:sz w:val="24"/>
        </w:rPr>
        <w:t xml:space="preserve"> </w:t>
      </w:r>
      <w:r w:rsidR="009E475A">
        <w:rPr>
          <w:rFonts w:asciiTheme="minorHAnsi" w:hAnsiTheme="minorHAnsi" w:cstheme="minorHAnsi"/>
          <w:sz w:val="24"/>
        </w:rPr>
        <w:t xml:space="preserve">nebo v nich </w:t>
      </w:r>
      <w:r>
        <w:rPr>
          <w:rFonts w:asciiTheme="minorHAnsi" w:hAnsiTheme="minorHAnsi" w:cstheme="minorHAnsi"/>
          <w:sz w:val="24"/>
        </w:rPr>
        <w:t>přespávat.</w:t>
      </w:r>
    </w:p>
    <w:p w14:paraId="77667630" w14:textId="1AF0A7C6" w:rsidR="00EC2CEF" w:rsidRPr="00B44C2A" w:rsidRDefault="00EC2CEF" w:rsidP="009E475A">
      <w:pPr>
        <w:pStyle w:val="StylSodrkamiTun"/>
        <w:numPr>
          <w:ilvl w:val="0"/>
          <w:numId w:val="8"/>
        </w:numPr>
        <w:spacing w:before="0" w:after="120" w:line="252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Zanechávat v klidových místnostech jakékoliv předměty</w:t>
      </w:r>
      <w:r w:rsidR="00DE6AF4">
        <w:rPr>
          <w:rFonts w:asciiTheme="minorHAnsi" w:hAnsiTheme="minorHAnsi" w:cstheme="minorHAnsi"/>
          <w:sz w:val="24"/>
        </w:rPr>
        <w:t>,</w:t>
      </w:r>
      <w:r>
        <w:rPr>
          <w:rFonts w:asciiTheme="minorHAnsi" w:hAnsiTheme="minorHAnsi" w:cstheme="minorHAnsi"/>
          <w:sz w:val="24"/>
        </w:rPr>
        <w:t xml:space="preserve"> včetně odpadků.</w:t>
      </w:r>
    </w:p>
    <w:p w14:paraId="16FCB7BC" w14:textId="77777777" w:rsidR="00B2293C" w:rsidRDefault="00B2293C" w:rsidP="006F2633">
      <w:pPr>
        <w:spacing w:before="120" w:after="120" w:line="240" w:lineRule="auto"/>
        <w:jc w:val="both"/>
        <w:rPr>
          <w:lang w:eastAsia="cs-CZ"/>
        </w:rPr>
      </w:pPr>
    </w:p>
    <w:p w14:paraId="4146B498" w14:textId="096248BC" w:rsidR="006F2633" w:rsidRDefault="006F2633" w:rsidP="00B2293C">
      <w:pPr>
        <w:pStyle w:val="Nadpis1"/>
        <w:spacing w:after="120"/>
      </w:pPr>
      <w:r w:rsidRPr="000A6B68">
        <w:t xml:space="preserve">Článek </w:t>
      </w:r>
      <w:r w:rsidR="00F305D3">
        <w:t>I</w:t>
      </w:r>
      <w:r>
        <w:t>V</w:t>
      </w:r>
      <w:r w:rsidRPr="000A6B68">
        <w:t>.</w:t>
      </w:r>
    </w:p>
    <w:p w14:paraId="508B0043" w14:textId="77777777" w:rsidR="006F2633" w:rsidRDefault="006F2633" w:rsidP="006F2633">
      <w:pPr>
        <w:spacing w:before="120" w:after="120" w:line="240" w:lineRule="auto"/>
        <w:jc w:val="center"/>
        <w:rPr>
          <w:lang w:eastAsia="cs-CZ"/>
        </w:rPr>
      </w:pPr>
      <w:r>
        <w:rPr>
          <w:b/>
        </w:rPr>
        <w:t>Závěrečná ustanovení</w:t>
      </w:r>
    </w:p>
    <w:p w14:paraId="64488FAE" w14:textId="77777777" w:rsidR="008D4A54" w:rsidRDefault="008D4A54" w:rsidP="008D4A54">
      <w:pPr>
        <w:spacing w:before="120" w:after="120" w:line="240" w:lineRule="auto"/>
        <w:jc w:val="both"/>
        <w:rPr>
          <w:lang w:eastAsia="cs-CZ"/>
        </w:rPr>
      </w:pPr>
      <w:r w:rsidRPr="0044011D">
        <w:rPr>
          <w:lang w:eastAsia="cs-CZ"/>
        </w:rPr>
        <w:t>Dodržování zde uvedených pokynů patří mezi základní povinnosti každého studenta zapsaného ke studiu na VŠCHT Praha podle § 63 odst. 2 zákona č. 111/1998 Sb. o vysokých školách a Článku 4 odst. 1 písm. a) Studijního a zkušebního řádu VŠCHT Praha.</w:t>
      </w:r>
    </w:p>
    <w:p w14:paraId="3A098133" w14:textId="5FC9BB1D" w:rsidR="008C0D6A" w:rsidRDefault="009E475A" w:rsidP="00D212B4">
      <w:pPr>
        <w:spacing w:before="120" w:after="120" w:line="240" w:lineRule="auto"/>
        <w:jc w:val="both"/>
        <w:rPr>
          <w:lang w:eastAsia="cs-CZ"/>
        </w:rPr>
      </w:pPr>
      <w:r>
        <w:rPr>
          <w:lang w:eastAsia="cs-CZ"/>
        </w:rPr>
        <w:t>Kontrolu dodržování pravidel zde uvedených (viz čl. III</w:t>
      </w:r>
      <w:r w:rsidR="006F2633">
        <w:rPr>
          <w:lang w:eastAsia="cs-CZ"/>
        </w:rPr>
        <w:t>)</w:t>
      </w:r>
      <w:r>
        <w:rPr>
          <w:lang w:eastAsia="cs-CZ"/>
        </w:rPr>
        <w:t xml:space="preserve"> jsou oprávněni provádět vrátní, pracovníci </w:t>
      </w:r>
      <w:r w:rsidR="00DE6AF4">
        <w:rPr>
          <w:lang w:eastAsia="cs-CZ"/>
        </w:rPr>
        <w:t>O</w:t>
      </w:r>
      <w:r>
        <w:rPr>
          <w:lang w:eastAsia="cs-CZ"/>
        </w:rPr>
        <w:t>ddělení bezpečnosti a prevence rizik a všichni vedoucí zaměstnanci VŠCHT Praha</w:t>
      </w:r>
      <w:r w:rsidR="00D212B4">
        <w:rPr>
          <w:lang w:eastAsia="cs-CZ"/>
        </w:rPr>
        <w:t>.</w:t>
      </w:r>
    </w:p>
    <w:p w14:paraId="7EF59B07" w14:textId="299A9622" w:rsidR="009E475A" w:rsidRPr="000A6B68" w:rsidRDefault="009E475A" w:rsidP="00D212B4">
      <w:pPr>
        <w:spacing w:before="120" w:after="120" w:line="240" w:lineRule="auto"/>
        <w:jc w:val="both"/>
        <w:rPr>
          <w:lang w:eastAsia="cs-CZ"/>
        </w:rPr>
      </w:pPr>
      <w:r>
        <w:rPr>
          <w:lang w:eastAsia="cs-CZ"/>
        </w:rPr>
        <w:t xml:space="preserve">V případě porušení </w:t>
      </w:r>
      <w:r w:rsidR="00DE6AF4">
        <w:rPr>
          <w:lang w:eastAsia="cs-CZ"/>
        </w:rPr>
        <w:t xml:space="preserve">pravidel </w:t>
      </w:r>
      <w:r w:rsidR="00946180">
        <w:rPr>
          <w:lang w:eastAsia="cs-CZ"/>
        </w:rPr>
        <w:t>zde uvedených, může být student</w:t>
      </w:r>
      <w:r w:rsidR="0044011D">
        <w:rPr>
          <w:lang w:eastAsia="cs-CZ"/>
        </w:rPr>
        <w:t xml:space="preserve"> z prostor klidové místnosti vykázán. </w:t>
      </w:r>
    </w:p>
    <w:p w14:paraId="1F668AD4" w14:textId="342BD7CF" w:rsidR="00B6074F" w:rsidRDefault="00B6074F" w:rsidP="008D4A54">
      <w:pPr>
        <w:spacing w:before="120" w:after="120" w:line="240" w:lineRule="auto"/>
        <w:jc w:val="both"/>
        <w:rPr>
          <w:lang w:eastAsia="cs-CZ"/>
        </w:rPr>
      </w:pPr>
      <w:r>
        <w:rPr>
          <w:lang w:eastAsia="cs-CZ"/>
        </w:rPr>
        <w:t>Za ztrátu osobních věcí studentů při jejich p</w:t>
      </w:r>
      <w:r w:rsidRPr="00B6074F">
        <w:rPr>
          <w:lang w:eastAsia="cs-CZ"/>
        </w:rPr>
        <w:t>obyt</w:t>
      </w:r>
      <w:r>
        <w:rPr>
          <w:lang w:eastAsia="cs-CZ"/>
        </w:rPr>
        <w:t>u</w:t>
      </w:r>
      <w:r w:rsidRPr="00B6074F">
        <w:rPr>
          <w:lang w:eastAsia="cs-CZ"/>
        </w:rPr>
        <w:t xml:space="preserve"> v</w:t>
      </w:r>
      <w:r>
        <w:rPr>
          <w:lang w:eastAsia="cs-CZ"/>
        </w:rPr>
        <w:t xml:space="preserve"> klidových </w:t>
      </w:r>
      <w:r w:rsidRPr="00B6074F">
        <w:rPr>
          <w:lang w:eastAsia="cs-CZ"/>
        </w:rPr>
        <w:t>místnost</w:t>
      </w:r>
      <w:r>
        <w:rPr>
          <w:lang w:eastAsia="cs-CZ"/>
        </w:rPr>
        <w:t>ech nenese VŠCHT Praha odpovědnost</w:t>
      </w:r>
      <w:r w:rsidRPr="00B6074F">
        <w:rPr>
          <w:lang w:eastAsia="cs-CZ"/>
        </w:rPr>
        <w:t>.</w:t>
      </w:r>
    </w:p>
    <w:p w14:paraId="7BF28BDD" w14:textId="2C0037B9" w:rsidR="008D4A54" w:rsidRDefault="008D4A54" w:rsidP="008D4A54">
      <w:pPr>
        <w:spacing w:before="120" w:after="120" w:line="240" w:lineRule="auto"/>
        <w:jc w:val="both"/>
        <w:rPr>
          <w:lang w:eastAsia="cs-CZ"/>
        </w:rPr>
      </w:pPr>
      <w:r w:rsidRPr="006F2633">
        <w:rPr>
          <w:lang w:eastAsia="cs-CZ"/>
        </w:rPr>
        <w:t>T</w:t>
      </w:r>
      <w:r>
        <w:rPr>
          <w:lang w:eastAsia="cs-CZ"/>
        </w:rPr>
        <w:t>en</w:t>
      </w:r>
      <w:r w:rsidRPr="006F2633">
        <w:rPr>
          <w:lang w:eastAsia="cs-CZ"/>
        </w:rPr>
        <w:t xml:space="preserve">to </w:t>
      </w:r>
      <w:r>
        <w:rPr>
          <w:lang w:eastAsia="cs-CZ"/>
        </w:rPr>
        <w:t xml:space="preserve">dokument </w:t>
      </w:r>
      <w:r w:rsidRPr="006F2633">
        <w:rPr>
          <w:lang w:eastAsia="cs-CZ"/>
        </w:rPr>
        <w:t>je platn</w:t>
      </w:r>
      <w:r>
        <w:rPr>
          <w:lang w:eastAsia="cs-CZ"/>
        </w:rPr>
        <w:t>ý</w:t>
      </w:r>
      <w:r w:rsidRPr="006F2633">
        <w:rPr>
          <w:lang w:eastAsia="cs-CZ"/>
        </w:rPr>
        <w:t xml:space="preserve"> ke dni podpisu a účinn</w:t>
      </w:r>
      <w:r>
        <w:rPr>
          <w:lang w:eastAsia="cs-CZ"/>
        </w:rPr>
        <w:t>ý</w:t>
      </w:r>
      <w:r w:rsidRPr="006F2633">
        <w:rPr>
          <w:lang w:eastAsia="cs-CZ"/>
        </w:rPr>
        <w:t xml:space="preserve"> ke dni vyhlášení.</w:t>
      </w:r>
    </w:p>
    <w:p w14:paraId="46CFC2C1" w14:textId="5CED65DF" w:rsidR="004F46DD" w:rsidRDefault="004F46DD" w:rsidP="00534A1B">
      <w:pPr>
        <w:keepNext/>
        <w:tabs>
          <w:tab w:val="left" w:pos="1536"/>
        </w:tabs>
        <w:jc w:val="both"/>
        <w:rPr>
          <w:rFonts w:cstheme="minorHAnsi"/>
          <w:szCs w:val="24"/>
        </w:rPr>
      </w:pPr>
    </w:p>
    <w:p w14:paraId="1A6A1672" w14:textId="0D28F4E0" w:rsidR="00DE6AF4" w:rsidRDefault="00DE6AF4" w:rsidP="00534A1B">
      <w:pPr>
        <w:keepNext/>
        <w:tabs>
          <w:tab w:val="left" w:pos="1536"/>
        </w:tabs>
        <w:jc w:val="both"/>
        <w:rPr>
          <w:rFonts w:cstheme="minorHAnsi"/>
          <w:szCs w:val="24"/>
        </w:rPr>
      </w:pPr>
    </w:p>
    <w:p w14:paraId="7746F716" w14:textId="77777777" w:rsidR="00DE6AF4" w:rsidRDefault="00DE6AF4" w:rsidP="00534A1B">
      <w:pPr>
        <w:keepNext/>
        <w:tabs>
          <w:tab w:val="left" w:pos="1536"/>
        </w:tabs>
        <w:jc w:val="both"/>
        <w:rPr>
          <w:rFonts w:cstheme="minorHAnsi"/>
          <w:szCs w:val="24"/>
        </w:rPr>
      </w:pPr>
    </w:p>
    <w:p w14:paraId="5069FD07" w14:textId="4943BDA8" w:rsidR="00534A1B" w:rsidRPr="000A6B68" w:rsidRDefault="00534A1B" w:rsidP="00534A1B">
      <w:pPr>
        <w:keepNext/>
        <w:tabs>
          <w:tab w:val="left" w:pos="1536"/>
        </w:tabs>
        <w:jc w:val="both"/>
        <w:rPr>
          <w:rFonts w:cstheme="minorHAnsi"/>
        </w:rPr>
      </w:pPr>
      <w:r w:rsidRPr="000A6B68">
        <w:rPr>
          <w:rFonts w:cstheme="minorHAnsi"/>
          <w:szCs w:val="24"/>
        </w:rPr>
        <w:t>V Praze dne:</w:t>
      </w:r>
      <w:r w:rsidRPr="000A6B68">
        <w:rPr>
          <w:rFonts w:cstheme="minorHAnsi"/>
        </w:rPr>
        <w:tab/>
      </w:r>
    </w:p>
    <w:p w14:paraId="0D1CD4EE" w14:textId="77777777" w:rsidR="00534A1B" w:rsidRPr="000A6B68" w:rsidRDefault="00534A1B" w:rsidP="00534A1B">
      <w:pPr>
        <w:pStyle w:val="Default"/>
        <w:ind w:left="567"/>
        <w:jc w:val="right"/>
        <w:rPr>
          <w:rFonts w:asciiTheme="minorHAnsi" w:hAnsiTheme="minorHAnsi" w:cstheme="minorHAnsi"/>
          <w:color w:val="auto"/>
        </w:rPr>
      </w:pPr>
      <w:r w:rsidRPr="00BB3752">
        <w:rPr>
          <w:rFonts w:asciiTheme="minorHAnsi" w:hAnsiTheme="minorHAnsi" w:cstheme="minorHAnsi"/>
          <w:color w:val="auto"/>
        </w:rPr>
        <w:t>prof. Ing. Milan Pospíšil, CSc.</w:t>
      </w:r>
      <w:r w:rsidRPr="000A6B68">
        <w:rPr>
          <w:rFonts w:asciiTheme="minorHAnsi" w:hAnsiTheme="minorHAnsi" w:cstheme="minorHAnsi"/>
          <w:color w:val="auto"/>
        </w:rPr>
        <w:t>, v. r.</w:t>
      </w:r>
    </w:p>
    <w:p w14:paraId="6B0756BA" w14:textId="31093505" w:rsidR="00F51104" w:rsidRDefault="00534A1B" w:rsidP="004F46DD">
      <w:pPr>
        <w:pStyle w:val="Default"/>
        <w:ind w:left="6939" w:firstLine="7"/>
      </w:pPr>
      <w:r w:rsidRPr="000A6B68">
        <w:rPr>
          <w:rFonts w:asciiTheme="minorHAnsi" w:hAnsiTheme="minorHAnsi" w:cstheme="minorHAnsi"/>
          <w:color w:val="auto"/>
        </w:rPr>
        <w:t>rektor</w:t>
      </w:r>
    </w:p>
    <w:sectPr w:rsidR="00F51104" w:rsidSect="004F46DD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EACD6" w14:textId="77777777" w:rsidR="00001ED8" w:rsidRDefault="00001ED8" w:rsidP="00CF17A0">
      <w:pPr>
        <w:spacing w:after="0" w:line="240" w:lineRule="auto"/>
      </w:pPr>
      <w:r>
        <w:separator/>
      </w:r>
    </w:p>
  </w:endnote>
  <w:endnote w:type="continuationSeparator" w:id="0">
    <w:p w14:paraId="03186E9B" w14:textId="77777777" w:rsidR="00001ED8" w:rsidRDefault="00001ED8" w:rsidP="00CF1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8046561"/>
      <w:docPartObj>
        <w:docPartGallery w:val="Page Numbers (Bottom of Page)"/>
        <w:docPartUnique/>
      </w:docPartObj>
    </w:sdtPr>
    <w:sdtContent>
      <w:p w14:paraId="09B743AA" w14:textId="794C24B2" w:rsidR="00D60D03" w:rsidRDefault="00D60D03" w:rsidP="00CF17A0">
        <w:pPr>
          <w:pStyle w:val="Zpat"/>
          <w:tabs>
            <w:tab w:val="left" w:pos="5245"/>
          </w:tabs>
          <w:jc w:val="right"/>
        </w:pPr>
        <w:r w:rsidRPr="001B0B8C">
          <w:rPr>
            <w:rFonts w:ascii="Times New Roman" w:hAnsi="Times New Roman" w:cs="Times New Roman"/>
            <w:spacing w:val="6"/>
          </w:rPr>
          <w:fldChar w:fldCharType="begin"/>
        </w:r>
        <w:r w:rsidRPr="001B0B8C">
          <w:rPr>
            <w:rFonts w:ascii="Times New Roman" w:hAnsi="Times New Roman" w:cs="Times New Roman"/>
            <w:spacing w:val="6"/>
          </w:rPr>
          <w:instrText xml:space="preserve"> PAGE </w:instrText>
        </w:r>
        <w:r w:rsidRPr="001B0B8C">
          <w:rPr>
            <w:rFonts w:ascii="Times New Roman" w:hAnsi="Times New Roman" w:cs="Times New Roman"/>
            <w:spacing w:val="6"/>
          </w:rPr>
          <w:fldChar w:fldCharType="separate"/>
        </w:r>
        <w:r w:rsidR="00934899">
          <w:rPr>
            <w:rFonts w:ascii="Times New Roman" w:hAnsi="Times New Roman" w:cs="Times New Roman"/>
            <w:noProof/>
            <w:spacing w:val="6"/>
          </w:rPr>
          <w:t>1</w:t>
        </w:r>
        <w:r w:rsidRPr="001B0B8C">
          <w:rPr>
            <w:rFonts w:ascii="Times New Roman" w:hAnsi="Times New Roman" w:cs="Times New Roman"/>
            <w:spacing w:val="6"/>
          </w:rPr>
          <w:fldChar w:fldCharType="end"/>
        </w:r>
        <w:r w:rsidRPr="001B0B8C">
          <w:rPr>
            <w:rFonts w:ascii="Times New Roman" w:hAnsi="Times New Roman" w:cs="Times New Roman"/>
            <w:spacing w:val="6"/>
          </w:rPr>
          <w:t>/</w:t>
        </w:r>
        <w:r w:rsidRPr="001B0B8C">
          <w:rPr>
            <w:rFonts w:ascii="Times New Roman" w:hAnsi="Times New Roman" w:cs="Times New Roman"/>
            <w:spacing w:val="6"/>
          </w:rPr>
          <w:fldChar w:fldCharType="begin"/>
        </w:r>
        <w:r w:rsidRPr="001B0B8C">
          <w:rPr>
            <w:rFonts w:ascii="Times New Roman" w:hAnsi="Times New Roman" w:cs="Times New Roman"/>
            <w:spacing w:val="6"/>
          </w:rPr>
          <w:instrText xml:space="preserve"> NUMPAGES </w:instrText>
        </w:r>
        <w:r w:rsidRPr="001B0B8C">
          <w:rPr>
            <w:rFonts w:ascii="Times New Roman" w:hAnsi="Times New Roman" w:cs="Times New Roman"/>
            <w:spacing w:val="6"/>
          </w:rPr>
          <w:fldChar w:fldCharType="separate"/>
        </w:r>
        <w:r w:rsidR="00934899">
          <w:rPr>
            <w:rFonts w:ascii="Times New Roman" w:hAnsi="Times New Roman" w:cs="Times New Roman"/>
            <w:noProof/>
            <w:spacing w:val="6"/>
          </w:rPr>
          <w:t>3</w:t>
        </w:r>
        <w:r w:rsidRPr="001B0B8C">
          <w:rPr>
            <w:rFonts w:ascii="Times New Roman" w:hAnsi="Times New Roman" w:cs="Times New Roman"/>
            <w:spacing w:val="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466BA" w14:textId="77777777" w:rsidR="00001ED8" w:rsidRDefault="00001ED8" w:rsidP="00CF17A0">
      <w:pPr>
        <w:spacing w:after="0" w:line="240" w:lineRule="auto"/>
      </w:pPr>
      <w:r>
        <w:separator/>
      </w:r>
    </w:p>
  </w:footnote>
  <w:footnote w:type="continuationSeparator" w:id="0">
    <w:p w14:paraId="52DEEEB6" w14:textId="77777777" w:rsidR="00001ED8" w:rsidRDefault="00001ED8" w:rsidP="00CF1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73078"/>
    <w:multiLevelType w:val="hybridMultilevel"/>
    <w:tmpl w:val="CCCEB96A"/>
    <w:lvl w:ilvl="0" w:tplc="680E39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448166">
      <w:start w:val="1"/>
      <w:numFmt w:val="bullet"/>
      <w:pStyle w:val="StylSodrkamiTun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10A0"/>
    <w:multiLevelType w:val="hybridMultilevel"/>
    <w:tmpl w:val="FD1CD8B4"/>
    <w:lvl w:ilvl="0" w:tplc="FFFFFFFF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F3A6F"/>
    <w:multiLevelType w:val="hybridMultilevel"/>
    <w:tmpl w:val="E6C485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164F8"/>
    <w:multiLevelType w:val="hybridMultilevel"/>
    <w:tmpl w:val="91D404A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5357EE"/>
    <w:multiLevelType w:val="hybridMultilevel"/>
    <w:tmpl w:val="E6C485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34C6F"/>
    <w:multiLevelType w:val="hybridMultilevel"/>
    <w:tmpl w:val="EB9C5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603716">
    <w:abstractNumId w:val="1"/>
  </w:num>
  <w:num w:numId="2" w16cid:durableId="875390494">
    <w:abstractNumId w:val="3"/>
  </w:num>
  <w:num w:numId="3" w16cid:durableId="444734566">
    <w:abstractNumId w:val="5"/>
  </w:num>
  <w:num w:numId="4" w16cid:durableId="1667560">
    <w:abstractNumId w:val="0"/>
  </w:num>
  <w:num w:numId="5" w16cid:durableId="953705227">
    <w:abstractNumId w:val="2"/>
  </w:num>
  <w:num w:numId="6" w16cid:durableId="494225325">
    <w:abstractNumId w:val="0"/>
  </w:num>
  <w:num w:numId="7" w16cid:durableId="1869297212">
    <w:abstractNumId w:val="0"/>
  </w:num>
  <w:num w:numId="8" w16cid:durableId="1623728839">
    <w:abstractNumId w:val="4"/>
  </w:num>
  <w:num w:numId="9" w16cid:durableId="170382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D6A"/>
    <w:rsid w:val="00001ED8"/>
    <w:rsid w:val="00071821"/>
    <w:rsid w:val="000842CC"/>
    <w:rsid w:val="000A07D9"/>
    <w:rsid w:val="000C1358"/>
    <w:rsid w:val="000F4F0B"/>
    <w:rsid w:val="001500F7"/>
    <w:rsid w:val="00152882"/>
    <w:rsid w:val="001815E9"/>
    <w:rsid w:val="001930FC"/>
    <w:rsid w:val="001A4A47"/>
    <w:rsid w:val="001D7EE1"/>
    <w:rsid w:val="0022159A"/>
    <w:rsid w:val="0023678B"/>
    <w:rsid w:val="00262626"/>
    <w:rsid w:val="002670FE"/>
    <w:rsid w:val="002E7370"/>
    <w:rsid w:val="003900EE"/>
    <w:rsid w:val="003D0808"/>
    <w:rsid w:val="003E07CC"/>
    <w:rsid w:val="003E2263"/>
    <w:rsid w:val="004121CE"/>
    <w:rsid w:val="0044011D"/>
    <w:rsid w:val="004511CE"/>
    <w:rsid w:val="00455D13"/>
    <w:rsid w:val="004945E6"/>
    <w:rsid w:val="004D33E0"/>
    <w:rsid w:val="004D5B99"/>
    <w:rsid w:val="004E15A9"/>
    <w:rsid w:val="004F46DD"/>
    <w:rsid w:val="00522112"/>
    <w:rsid w:val="00534A1B"/>
    <w:rsid w:val="005A0848"/>
    <w:rsid w:val="005D1404"/>
    <w:rsid w:val="005E1F4A"/>
    <w:rsid w:val="00633E1D"/>
    <w:rsid w:val="0068587E"/>
    <w:rsid w:val="00686170"/>
    <w:rsid w:val="00697AE0"/>
    <w:rsid w:val="006F2633"/>
    <w:rsid w:val="007171D9"/>
    <w:rsid w:val="00742BC5"/>
    <w:rsid w:val="007741B8"/>
    <w:rsid w:val="007B0F20"/>
    <w:rsid w:val="0085382F"/>
    <w:rsid w:val="008614BB"/>
    <w:rsid w:val="00864B4D"/>
    <w:rsid w:val="00881DFC"/>
    <w:rsid w:val="00890E5F"/>
    <w:rsid w:val="008955BB"/>
    <w:rsid w:val="008A5E8C"/>
    <w:rsid w:val="008C0D6A"/>
    <w:rsid w:val="008D4A54"/>
    <w:rsid w:val="009031C1"/>
    <w:rsid w:val="00934899"/>
    <w:rsid w:val="00946180"/>
    <w:rsid w:val="0094624B"/>
    <w:rsid w:val="00973C9F"/>
    <w:rsid w:val="009E475A"/>
    <w:rsid w:val="00A50767"/>
    <w:rsid w:val="00AE4B49"/>
    <w:rsid w:val="00B2293C"/>
    <w:rsid w:val="00B319EC"/>
    <w:rsid w:val="00B44C2A"/>
    <w:rsid w:val="00B555A0"/>
    <w:rsid w:val="00B6074F"/>
    <w:rsid w:val="00B742E5"/>
    <w:rsid w:val="00BA24AD"/>
    <w:rsid w:val="00BB78B7"/>
    <w:rsid w:val="00C16F4E"/>
    <w:rsid w:val="00C27DA1"/>
    <w:rsid w:val="00C33C6F"/>
    <w:rsid w:val="00C45204"/>
    <w:rsid w:val="00C457BE"/>
    <w:rsid w:val="00CE3A0C"/>
    <w:rsid w:val="00CE6388"/>
    <w:rsid w:val="00CF17A0"/>
    <w:rsid w:val="00D212B4"/>
    <w:rsid w:val="00D370FD"/>
    <w:rsid w:val="00D5399D"/>
    <w:rsid w:val="00D60D03"/>
    <w:rsid w:val="00D9651B"/>
    <w:rsid w:val="00DA0833"/>
    <w:rsid w:val="00DE6AF4"/>
    <w:rsid w:val="00E16837"/>
    <w:rsid w:val="00E264C6"/>
    <w:rsid w:val="00E470B4"/>
    <w:rsid w:val="00E55FE7"/>
    <w:rsid w:val="00E6426C"/>
    <w:rsid w:val="00EC2CEF"/>
    <w:rsid w:val="00EF01ED"/>
    <w:rsid w:val="00F04844"/>
    <w:rsid w:val="00F25576"/>
    <w:rsid w:val="00F305D3"/>
    <w:rsid w:val="00F51104"/>
    <w:rsid w:val="00F77FB8"/>
    <w:rsid w:val="00F9284F"/>
    <w:rsid w:val="00F959CF"/>
    <w:rsid w:val="00FA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EFE90"/>
  <w15:chartTrackingRefBased/>
  <w15:docId w15:val="{A49A6AB8-E549-477F-AF87-65864052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0D6A"/>
    <w:rPr>
      <w:sz w:val="24"/>
    </w:rPr>
  </w:style>
  <w:style w:type="paragraph" w:styleId="Nadpis1">
    <w:name w:val="heading 1"/>
    <w:aliases w:val="článek"/>
    <w:basedOn w:val="Normln"/>
    <w:next w:val="Normln"/>
    <w:link w:val="Nadpis1Char"/>
    <w:uiPriority w:val="9"/>
    <w:qFormat/>
    <w:rsid w:val="008C0D6A"/>
    <w:pPr>
      <w:keepNext/>
      <w:keepLines/>
      <w:spacing w:before="240" w:after="240" w:line="240" w:lineRule="auto"/>
      <w:jc w:val="center"/>
      <w:outlineLvl w:val="0"/>
    </w:pPr>
    <w:rPr>
      <w:rFonts w:eastAsiaTheme="majorEastAsia" w:cstheme="majorBidi"/>
      <w:b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Char"/>
    <w:basedOn w:val="Standardnpsmoodstavce"/>
    <w:link w:val="Nadpis1"/>
    <w:uiPriority w:val="9"/>
    <w:rsid w:val="008C0D6A"/>
    <w:rPr>
      <w:rFonts w:eastAsiaTheme="majorEastAsia" w:cstheme="majorBidi"/>
      <w:b/>
      <w:sz w:val="24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8C0D6A"/>
    <w:pPr>
      <w:spacing w:before="120" w:after="0" w:line="252" w:lineRule="auto"/>
      <w:ind w:left="851"/>
      <w:jc w:val="both"/>
    </w:pPr>
  </w:style>
  <w:style w:type="table" w:styleId="Mkatabulky">
    <w:name w:val="Table Grid"/>
    <w:basedOn w:val="Normlntabulka"/>
    <w:uiPriority w:val="39"/>
    <w:rsid w:val="00C1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F1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17A0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CF1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17A0"/>
    <w:rPr>
      <w:sz w:val="24"/>
    </w:rPr>
  </w:style>
  <w:style w:type="paragraph" w:customStyle="1" w:styleId="Default">
    <w:name w:val="Default"/>
    <w:rsid w:val="00534A1B"/>
    <w:pPr>
      <w:autoSpaceDE w:val="0"/>
      <w:autoSpaceDN w:val="0"/>
      <w:adjustRightInd w:val="0"/>
      <w:spacing w:after="0" w:line="240" w:lineRule="auto"/>
    </w:pPr>
    <w:rPr>
      <w:rFonts w:ascii="Source Sans Pro" w:eastAsia="Times New Roman" w:hAnsi="Source Sans Pro" w:cs="Source Sans Pro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21C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21C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121CE"/>
    <w:rPr>
      <w:vertAlign w:val="superscript"/>
    </w:rPr>
  </w:style>
  <w:style w:type="paragraph" w:customStyle="1" w:styleId="StylSodrkamiTun">
    <w:name w:val="Styl S odrážkami Tučné"/>
    <w:basedOn w:val="Normln"/>
    <w:rsid w:val="004121CE"/>
    <w:pPr>
      <w:numPr>
        <w:ilvl w:val="2"/>
        <w:numId w:val="4"/>
      </w:numPr>
      <w:suppressAutoHyphens/>
      <w:spacing w:before="60" w:after="60" w:line="240" w:lineRule="auto"/>
      <w:jc w:val="both"/>
    </w:pPr>
    <w:rPr>
      <w:rFonts w:ascii="Arial" w:eastAsia="Times New Roman" w:hAnsi="Arial" w:cs="Times New Roman"/>
      <w:sz w:val="22"/>
      <w:szCs w:val="24"/>
      <w:lang w:eastAsia="ar-SA"/>
    </w:rPr>
  </w:style>
  <w:style w:type="paragraph" w:styleId="Revize">
    <w:name w:val="Revision"/>
    <w:hidden/>
    <w:uiPriority w:val="99"/>
    <w:semiHidden/>
    <w:rsid w:val="00C45204"/>
    <w:pPr>
      <w:spacing w:after="0" w:line="240" w:lineRule="auto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3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3E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4EAA5-1849-4F2B-BD21-083582F84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745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VSCHT Praha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Pospisil Milan</dc:creator>
  <cp:keywords/>
  <dc:description/>
  <cp:lastModifiedBy>Dolnicek Petr</cp:lastModifiedBy>
  <cp:revision>5</cp:revision>
  <cp:lastPrinted>2026-08-17T05:59:00Z</cp:lastPrinted>
  <dcterms:created xsi:type="dcterms:W3CDTF">2026-08-17T05:59:00Z</dcterms:created>
  <dcterms:modified xsi:type="dcterms:W3CDTF">2026-08-17T07:24:00Z</dcterms:modified>
</cp:coreProperties>
</file>