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52030" w14:textId="74D9BF6E" w:rsidR="00E65BD7" w:rsidRDefault="001F143F" w:rsidP="00A82F77">
      <w:pPr>
        <w:tabs>
          <w:tab w:val="left" w:pos="1536"/>
        </w:tabs>
        <w:jc w:val="center"/>
        <w:rPr>
          <w:b/>
          <w:sz w:val="38"/>
          <w:szCs w:val="38"/>
        </w:rPr>
      </w:pPr>
      <w:r w:rsidRPr="00A82F77">
        <w:rPr>
          <w:b/>
          <w:sz w:val="38"/>
          <w:szCs w:val="38"/>
        </w:rPr>
        <w:t xml:space="preserve">Školení </w:t>
      </w:r>
      <w:r w:rsidR="00A82F77" w:rsidRPr="00A82F77">
        <w:rPr>
          <w:b/>
          <w:sz w:val="38"/>
          <w:szCs w:val="38"/>
        </w:rPr>
        <w:t>bezpečnosti a ochrany zdraví při práci a požární ochrany</w:t>
      </w:r>
      <w:r w:rsidR="00A82F77">
        <w:rPr>
          <w:b/>
          <w:sz w:val="38"/>
          <w:szCs w:val="38"/>
        </w:rPr>
        <w:t xml:space="preserve"> - vedoucí zaměstnanci</w:t>
      </w:r>
    </w:p>
    <w:p w14:paraId="72AE7EA0" w14:textId="2DD519A8" w:rsidR="006C436A" w:rsidRPr="00A82F77" w:rsidRDefault="006C436A" w:rsidP="00D84DA8">
      <w:pPr>
        <w:tabs>
          <w:tab w:val="left" w:pos="1536"/>
        </w:tabs>
        <w:spacing w:before="360" w:after="240"/>
        <w:jc w:val="both"/>
        <w:rPr>
          <w:b/>
          <w:caps/>
          <w:sz w:val="20"/>
          <w:szCs w:val="20"/>
          <w:u w:val="single"/>
        </w:rPr>
      </w:pPr>
      <w:r w:rsidRPr="00A82F77">
        <w:rPr>
          <w:b/>
          <w:caps/>
          <w:sz w:val="20"/>
          <w:szCs w:val="20"/>
          <w:u w:val="single"/>
        </w:rPr>
        <w:t xml:space="preserve">Osnova </w:t>
      </w:r>
      <w:r w:rsidR="00A82F77" w:rsidRPr="00A82F77">
        <w:rPr>
          <w:b/>
          <w:caps/>
          <w:sz w:val="20"/>
          <w:szCs w:val="20"/>
          <w:u w:val="single"/>
        </w:rPr>
        <w:t xml:space="preserve">a časový plán </w:t>
      </w:r>
      <w:r w:rsidRPr="00A82F77">
        <w:rPr>
          <w:b/>
          <w:caps/>
          <w:sz w:val="20"/>
          <w:szCs w:val="20"/>
          <w:u w:val="single"/>
        </w:rPr>
        <w:t xml:space="preserve">školení BOZP </w:t>
      </w:r>
    </w:p>
    <w:p w14:paraId="2B3CA5CE" w14:textId="6D6669A1" w:rsidR="00E65BD7" w:rsidRPr="00710038" w:rsidRDefault="00E65BD7" w:rsidP="005C144F">
      <w:pPr>
        <w:pStyle w:val="Nadpis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10038">
        <w:rPr>
          <w:rFonts w:asciiTheme="minorHAnsi" w:hAnsiTheme="minorHAnsi" w:cstheme="minorHAnsi"/>
          <w:b/>
          <w:color w:val="auto"/>
          <w:sz w:val="20"/>
          <w:szCs w:val="20"/>
        </w:rPr>
        <w:t xml:space="preserve">Základní povinnosti týkající se </w:t>
      </w:r>
      <w:r w:rsidRPr="00D84DA8">
        <w:rPr>
          <w:rFonts w:asciiTheme="minorHAnsi" w:hAnsiTheme="minorHAnsi" w:cstheme="minorHAnsi"/>
          <w:b/>
          <w:color w:val="auto"/>
          <w:sz w:val="20"/>
          <w:szCs w:val="20"/>
        </w:rPr>
        <w:t>BOZP</w:t>
      </w:r>
      <w:r w:rsidR="00842E5C" w:rsidRPr="00D84DA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– </w:t>
      </w:r>
      <w:r w:rsidR="004B4C4F">
        <w:rPr>
          <w:rFonts w:asciiTheme="minorHAnsi" w:hAnsiTheme="minorHAnsi" w:cstheme="minorHAnsi"/>
          <w:b/>
          <w:color w:val="auto"/>
          <w:sz w:val="20"/>
          <w:szCs w:val="20"/>
        </w:rPr>
        <w:t>1</w:t>
      </w:r>
      <w:r w:rsidR="00F302B9">
        <w:rPr>
          <w:rFonts w:asciiTheme="minorHAnsi" w:hAnsiTheme="minorHAnsi" w:cstheme="minorHAnsi"/>
          <w:b/>
          <w:color w:val="auto"/>
          <w:sz w:val="20"/>
          <w:szCs w:val="20"/>
        </w:rPr>
        <w:t>,5 hod</w:t>
      </w:r>
    </w:p>
    <w:p w14:paraId="50B1960B" w14:textId="75BCB303" w:rsidR="00E65BD7" w:rsidRPr="00710038" w:rsidRDefault="00496040" w:rsidP="005C144F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 xml:space="preserve">Zákoník </w:t>
      </w:r>
      <w:r w:rsidR="005C5AB5" w:rsidRPr="00710038">
        <w:rPr>
          <w:rFonts w:cstheme="minorHAnsi"/>
          <w:b/>
          <w:sz w:val="20"/>
          <w:szCs w:val="20"/>
        </w:rPr>
        <w:t>práce</w:t>
      </w:r>
      <w:r w:rsidR="005C5AB5" w:rsidRPr="00710038">
        <w:rPr>
          <w:rFonts w:cstheme="minorHAnsi"/>
          <w:sz w:val="20"/>
          <w:szCs w:val="20"/>
        </w:rPr>
        <w:t xml:space="preserve"> – Zákon</w:t>
      </w:r>
      <w:r w:rsidRPr="00710038">
        <w:rPr>
          <w:rFonts w:cstheme="minorHAnsi"/>
          <w:sz w:val="20"/>
          <w:szCs w:val="20"/>
        </w:rPr>
        <w:t xml:space="preserve"> č. 262/2006 Sb.</w:t>
      </w:r>
      <w:r w:rsidR="004B4C4F">
        <w:rPr>
          <w:rFonts w:cstheme="minorHAnsi"/>
          <w:sz w:val="20"/>
          <w:szCs w:val="20"/>
        </w:rPr>
        <w:t>,</w:t>
      </w:r>
      <w:r w:rsidRPr="00710038">
        <w:rPr>
          <w:rFonts w:cstheme="minorHAnsi"/>
          <w:sz w:val="20"/>
          <w:szCs w:val="20"/>
        </w:rPr>
        <w:t xml:space="preserve"> ve znění pozdějších </w:t>
      </w:r>
      <w:r w:rsidR="005C5AB5" w:rsidRPr="00710038">
        <w:rPr>
          <w:rFonts w:cstheme="minorHAnsi"/>
          <w:sz w:val="20"/>
          <w:szCs w:val="20"/>
        </w:rPr>
        <w:t>předpisů – Část</w:t>
      </w:r>
      <w:r w:rsidR="004B4C4F">
        <w:rPr>
          <w:rFonts w:cstheme="minorHAnsi"/>
          <w:sz w:val="20"/>
          <w:szCs w:val="20"/>
        </w:rPr>
        <w:t xml:space="preserve"> pátá BOZP</w:t>
      </w:r>
      <w:r w:rsidR="00B32D11" w:rsidRPr="00710038">
        <w:rPr>
          <w:rFonts w:cstheme="minorHAnsi"/>
          <w:sz w:val="20"/>
          <w:szCs w:val="20"/>
        </w:rPr>
        <w:t xml:space="preserve"> a další §</w:t>
      </w:r>
      <w:r w:rsidRPr="00710038">
        <w:rPr>
          <w:rFonts w:cstheme="minorHAnsi"/>
          <w:sz w:val="20"/>
          <w:szCs w:val="20"/>
        </w:rPr>
        <w:t xml:space="preserve"> 41,</w:t>
      </w:r>
      <w:r w:rsidR="00AF0503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89,</w:t>
      </w:r>
      <w:r w:rsidR="00AF0503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94,</w:t>
      </w:r>
      <w:r w:rsidR="00AF0503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273,</w:t>
      </w:r>
      <w:r w:rsidR="00AF0503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274,</w:t>
      </w:r>
      <w:r w:rsidR="00AF0503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300,</w:t>
      </w:r>
      <w:r w:rsidR="00AF0503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302,</w:t>
      </w:r>
      <w:r w:rsidR="00AF0503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305,</w:t>
      </w:r>
      <w:r w:rsidR="00AF0503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309</w:t>
      </w:r>
      <w:r w:rsidR="00AF0503">
        <w:rPr>
          <w:rFonts w:cstheme="minorHAnsi"/>
          <w:sz w:val="20"/>
          <w:szCs w:val="20"/>
        </w:rPr>
        <w:t>, 349.</w:t>
      </w:r>
    </w:p>
    <w:p w14:paraId="47D60567" w14:textId="2337FB28" w:rsidR="00496040" w:rsidRPr="00710038" w:rsidRDefault="00496040" w:rsidP="005C144F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 xml:space="preserve">Zákon č. 309/2006 Sb., </w:t>
      </w:r>
      <w:r w:rsidRPr="00710038">
        <w:rPr>
          <w:rFonts w:cstheme="minorHAnsi"/>
          <w:bCs/>
          <w:sz w:val="20"/>
          <w:szCs w:val="20"/>
        </w:rPr>
        <w:t xml:space="preserve">o zajištění dalších podmínek bezpečnosti a ochrany zdraví při práci, </w:t>
      </w:r>
      <w:r w:rsidRPr="00710038">
        <w:rPr>
          <w:rFonts w:cstheme="minorHAnsi"/>
          <w:sz w:val="20"/>
          <w:szCs w:val="20"/>
        </w:rPr>
        <w:t>ve znění pozdějších předpisů</w:t>
      </w:r>
      <w:r w:rsidRPr="00710038">
        <w:rPr>
          <w:rFonts w:cstheme="minorHAnsi"/>
          <w:bCs/>
          <w:sz w:val="20"/>
          <w:szCs w:val="20"/>
        </w:rPr>
        <w:t xml:space="preserve"> - §2, 4-9, 11-13</w:t>
      </w:r>
      <w:r w:rsidR="004B4C4F">
        <w:rPr>
          <w:rFonts w:cstheme="minorHAnsi"/>
          <w:bCs/>
          <w:sz w:val="20"/>
          <w:szCs w:val="20"/>
        </w:rPr>
        <w:t>.</w:t>
      </w:r>
    </w:p>
    <w:p w14:paraId="789A1F59" w14:textId="2BC5CADE" w:rsidR="00496040" w:rsidRPr="00710038" w:rsidRDefault="00496040" w:rsidP="005C144F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>Zákon č. 251/2005 Sb.</w:t>
      </w:r>
      <w:r w:rsidR="004B4C4F">
        <w:rPr>
          <w:rFonts w:cstheme="minorHAnsi"/>
          <w:b/>
          <w:sz w:val="20"/>
          <w:szCs w:val="20"/>
        </w:rPr>
        <w:t>,</w:t>
      </w:r>
      <w:r w:rsidRPr="00710038">
        <w:rPr>
          <w:rFonts w:cstheme="minorHAnsi"/>
          <w:b/>
          <w:sz w:val="20"/>
          <w:szCs w:val="20"/>
        </w:rPr>
        <w:t xml:space="preserve"> o inspekci práce </w:t>
      </w:r>
      <w:r w:rsidRPr="00710038">
        <w:rPr>
          <w:rFonts w:cstheme="minorHAnsi"/>
          <w:sz w:val="20"/>
          <w:szCs w:val="20"/>
        </w:rPr>
        <w:t xml:space="preserve">ve znění pozdějších </w:t>
      </w:r>
      <w:r w:rsidR="005C5AB5" w:rsidRPr="004B4C4F">
        <w:rPr>
          <w:rFonts w:cstheme="minorHAnsi"/>
          <w:sz w:val="20"/>
          <w:szCs w:val="20"/>
        </w:rPr>
        <w:t>předpisů –</w:t>
      </w:r>
      <w:r w:rsidR="005C5AB5" w:rsidRPr="00710038">
        <w:rPr>
          <w:rFonts w:cstheme="minorHAnsi"/>
          <w:b/>
          <w:sz w:val="20"/>
          <w:szCs w:val="20"/>
        </w:rPr>
        <w:t xml:space="preserve"> </w:t>
      </w:r>
      <w:r w:rsidR="005C5AB5" w:rsidRPr="00710038">
        <w:rPr>
          <w:rFonts w:cstheme="minorHAnsi"/>
          <w:bCs/>
          <w:sz w:val="20"/>
          <w:szCs w:val="20"/>
        </w:rPr>
        <w:t>povinnosti</w:t>
      </w:r>
      <w:r w:rsidRPr="00710038">
        <w:rPr>
          <w:rFonts w:cstheme="minorHAnsi"/>
          <w:sz w:val="20"/>
          <w:szCs w:val="20"/>
        </w:rPr>
        <w:t xml:space="preserve"> zaměstnavatele, přestupky/správní delikty, sankce; Zákon č. </w:t>
      </w:r>
      <w:r w:rsidR="005447A4" w:rsidRPr="00710038">
        <w:rPr>
          <w:rFonts w:cstheme="minorHAnsi"/>
          <w:sz w:val="20"/>
          <w:szCs w:val="20"/>
        </w:rPr>
        <w:t xml:space="preserve">250/2021 Sb. o </w:t>
      </w:r>
      <w:r w:rsidR="004B4C4F">
        <w:rPr>
          <w:rFonts w:cstheme="minorHAnsi"/>
          <w:sz w:val="20"/>
          <w:szCs w:val="20"/>
        </w:rPr>
        <w:t xml:space="preserve">bezpečnosti práce v souvislosti </w:t>
      </w:r>
      <w:r w:rsidR="005447A4" w:rsidRPr="00710038">
        <w:rPr>
          <w:rFonts w:cstheme="minorHAnsi"/>
          <w:sz w:val="20"/>
          <w:szCs w:val="20"/>
        </w:rPr>
        <w:t>s provozem vyhrazených technických zařízení</w:t>
      </w:r>
      <w:r w:rsidR="004B4C4F">
        <w:rPr>
          <w:rFonts w:cstheme="minorHAnsi"/>
          <w:sz w:val="20"/>
          <w:szCs w:val="20"/>
        </w:rPr>
        <w:t>.</w:t>
      </w:r>
    </w:p>
    <w:p w14:paraId="4BB19EDB" w14:textId="4D3BDF5D" w:rsidR="00496040" w:rsidRPr="00710038" w:rsidRDefault="00496040" w:rsidP="005C144F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 xml:space="preserve">Pracovní </w:t>
      </w:r>
      <w:r w:rsidR="002716C1" w:rsidRPr="00710038">
        <w:rPr>
          <w:rFonts w:cstheme="minorHAnsi"/>
          <w:b/>
          <w:sz w:val="20"/>
          <w:szCs w:val="20"/>
        </w:rPr>
        <w:t>úrazy</w:t>
      </w:r>
      <w:r w:rsidR="002716C1" w:rsidRPr="00710038">
        <w:rPr>
          <w:rFonts w:cstheme="minorHAnsi"/>
          <w:sz w:val="20"/>
          <w:szCs w:val="20"/>
        </w:rPr>
        <w:t xml:space="preserve"> – Zákoník</w:t>
      </w:r>
      <w:r w:rsidRPr="00710038">
        <w:rPr>
          <w:rFonts w:cstheme="minorHAnsi"/>
          <w:sz w:val="20"/>
          <w:szCs w:val="20"/>
        </w:rPr>
        <w:t xml:space="preserve"> </w:t>
      </w:r>
      <w:r w:rsidR="002716C1" w:rsidRPr="00710038">
        <w:rPr>
          <w:rFonts w:cstheme="minorHAnsi"/>
          <w:sz w:val="20"/>
          <w:szCs w:val="20"/>
        </w:rPr>
        <w:t>práce – Zákon</w:t>
      </w:r>
      <w:r w:rsidRPr="00710038">
        <w:rPr>
          <w:rFonts w:cstheme="minorHAnsi"/>
          <w:sz w:val="20"/>
          <w:szCs w:val="20"/>
        </w:rPr>
        <w:t xml:space="preserve"> č. 262/2006 Sb. ve znění pozdějších předpisů (§</w:t>
      </w:r>
      <w:r w:rsidR="00E25315" w:rsidRPr="00710038">
        <w:rPr>
          <w:rFonts w:cstheme="minorHAnsi"/>
          <w:sz w:val="20"/>
          <w:szCs w:val="20"/>
        </w:rPr>
        <w:t xml:space="preserve"> </w:t>
      </w:r>
      <w:r w:rsidR="00FB75F8">
        <w:rPr>
          <w:rFonts w:cstheme="minorHAnsi"/>
          <w:sz w:val="20"/>
          <w:szCs w:val="20"/>
        </w:rPr>
        <w:t xml:space="preserve">105, 271, 273, 274, 393) a </w:t>
      </w:r>
      <w:r w:rsidR="00FB75F8" w:rsidRPr="00710038">
        <w:rPr>
          <w:rFonts w:cstheme="minorHAnsi"/>
          <w:sz w:val="20"/>
          <w:szCs w:val="20"/>
        </w:rPr>
        <w:t>Nařízení vlády</w:t>
      </w:r>
      <w:r w:rsidRPr="00710038">
        <w:rPr>
          <w:rFonts w:cstheme="minorHAnsi"/>
          <w:sz w:val="20"/>
          <w:szCs w:val="20"/>
        </w:rPr>
        <w:t xml:space="preserve"> č. 201/2010 Sb.</w:t>
      </w:r>
      <w:r w:rsidR="004B4C4F">
        <w:rPr>
          <w:rFonts w:cstheme="minorHAnsi"/>
          <w:sz w:val="20"/>
          <w:szCs w:val="20"/>
        </w:rPr>
        <w:t>,</w:t>
      </w:r>
      <w:r w:rsidR="007A1565" w:rsidRPr="00710038">
        <w:rPr>
          <w:rFonts w:cstheme="minorHAnsi"/>
          <w:sz w:val="20"/>
          <w:szCs w:val="20"/>
        </w:rPr>
        <w:t xml:space="preserve"> o způsobu evidence úrazů, hlášení a zasílání záznamu o úrazu</w:t>
      </w:r>
      <w:r w:rsidR="004B4C4F">
        <w:rPr>
          <w:rFonts w:cstheme="minorHAnsi"/>
          <w:sz w:val="20"/>
          <w:szCs w:val="20"/>
        </w:rPr>
        <w:t>.</w:t>
      </w:r>
    </w:p>
    <w:p w14:paraId="78280568" w14:textId="4088DE68" w:rsidR="00496040" w:rsidRPr="00710038" w:rsidRDefault="00496040" w:rsidP="005C144F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proofErr w:type="spellStart"/>
      <w:r w:rsidRPr="00710038">
        <w:rPr>
          <w:rFonts w:cstheme="minorHAnsi"/>
          <w:b/>
          <w:bCs/>
          <w:sz w:val="20"/>
          <w:szCs w:val="20"/>
        </w:rPr>
        <w:t>Pracovnělékařské</w:t>
      </w:r>
      <w:proofErr w:type="spellEnd"/>
      <w:r w:rsidRPr="00710038">
        <w:rPr>
          <w:rFonts w:cstheme="minorHAnsi"/>
          <w:b/>
          <w:bCs/>
          <w:sz w:val="20"/>
          <w:szCs w:val="20"/>
        </w:rPr>
        <w:t xml:space="preserve"> služby a zdravotní způsobilost </w:t>
      </w:r>
      <w:r w:rsidR="00763F10" w:rsidRPr="00710038">
        <w:rPr>
          <w:rFonts w:cstheme="minorHAnsi"/>
          <w:b/>
          <w:bCs/>
          <w:sz w:val="20"/>
          <w:szCs w:val="20"/>
        </w:rPr>
        <w:t xml:space="preserve">zaměstnanců – </w:t>
      </w:r>
      <w:r w:rsidR="00763F10" w:rsidRPr="00710038">
        <w:rPr>
          <w:rFonts w:cstheme="minorHAnsi"/>
          <w:sz w:val="20"/>
          <w:szCs w:val="20"/>
        </w:rPr>
        <w:t>Zákon</w:t>
      </w:r>
      <w:r w:rsidRPr="00710038">
        <w:rPr>
          <w:rFonts w:cstheme="minorHAnsi"/>
          <w:bCs/>
          <w:sz w:val="20"/>
          <w:szCs w:val="20"/>
        </w:rPr>
        <w:t xml:space="preserve"> č. 373/2011 Sb.</w:t>
      </w:r>
      <w:r w:rsidR="004B4C4F">
        <w:rPr>
          <w:rFonts w:cstheme="minorHAnsi"/>
          <w:bCs/>
          <w:sz w:val="20"/>
          <w:szCs w:val="20"/>
        </w:rPr>
        <w:t>,</w:t>
      </w:r>
      <w:r w:rsidRPr="00710038">
        <w:rPr>
          <w:rFonts w:cstheme="minorHAnsi"/>
          <w:b/>
          <w:bCs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 xml:space="preserve">o specifických zdravotních službách, v platném znění; </w:t>
      </w:r>
      <w:r w:rsidRPr="00710038">
        <w:rPr>
          <w:rFonts w:cstheme="minorHAnsi"/>
          <w:bCs/>
          <w:sz w:val="20"/>
          <w:szCs w:val="20"/>
        </w:rPr>
        <w:t>Vyhláška č. 79/2013 Sb.</w:t>
      </w:r>
      <w:r w:rsidR="004B4C4F">
        <w:rPr>
          <w:rFonts w:cstheme="minorHAnsi"/>
          <w:bCs/>
          <w:sz w:val="20"/>
          <w:szCs w:val="20"/>
        </w:rPr>
        <w:t>,</w:t>
      </w:r>
      <w:r w:rsidRPr="00710038">
        <w:rPr>
          <w:rFonts w:cstheme="minorHAnsi"/>
          <w:b/>
          <w:bCs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 xml:space="preserve">o </w:t>
      </w:r>
      <w:proofErr w:type="spellStart"/>
      <w:r w:rsidRPr="00710038">
        <w:rPr>
          <w:rFonts w:cstheme="minorHAnsi"/>
          <w:sz w:val="20"/>
          <w:szCs w:val="20"/>
        </w:rPr>
        <w:t>pracovnělékařských</w:t>
      </w:r>
      <w:proofErr w:type="spellEnd"/>
      <w:r w:rsidRPr="00710038">
        <w:rPr>
          <w:rFonts w:cstheme="minorHAnsi"/>
          <w:sz w:val="20"/>
          <w:szCs w:val="20"/>
        </w:rPr>
        <w:t xml:space="preserve"> službách a některých druzích posudkové péče</w:t>
      </w:r>
      <w:r w:rsidR="004B4C4F">
        <w:rPr>
          <w:rFonts w:cstheme="minorHAnsi"/>
          <w:sz w:val="20"/>
          <w:szCs w:val="20"/>
        </w:rPr>
        <w:t>.</w:t>
      </w:r>
    </w:p>
    <w:p w14:paraId="32645C6B" w14:textId="0CE6DFCC" w:rsidR="00496040" w:rsidRPr="00710038" w:rsidRDefault="00496040" w:rsidP="005C144F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 xml:space="preserve">Osobní ochranné pracovní </w:t>
      </w:r>
      <w:r w:rsidR="002716C1" w:rsidRPr="00710038">
        <w:rPr>
          <w:rFonts w:cstheme="minorHAnsi"/>
          <w:b/>
          <w:sz w:val="20"/>
          <w:szCs w:val="20"/>
        </w:rPr>
        <w:t>prostředky</w:t>
      </w:r>
      <w:r w:rsidR="002716C1" w:rsidRPr="00710038">
        <w:rPr>
          <w:rFonts w:cstheme="minorHAnsi"/>
          <w:sz w:val="20"/>
          <w:szCs w:val="20"/>
        </w:rPr>
        <w:t xml:space="preserve"> – Zákoník</w:t>
      </w:r>
      <w:r w:rsidRPr="00710038">
        <w:rPr>
          <w:rFonts w:cstheme="minorHAnsi"/>
          <w:sz w:val="20"/>
          <w:szCs w:val="20"/>
        </w:rPr>
        <w:t xml:space="preserve"> </w:t>
      </w:r>
      <w:r w:rsidR="002716C1" w:rsidRPr="00710038">
        <w:rPr>
          <w:rFonts w:cstheme="minorHAnsi"/>
          <w:sz w:val="20"/>
          <w:szCs w:val="20"/>
        </w:rPr>
        <w:t>práce – Zákon</w:t>
      </w:r>
      <w:r w:rsidRPr="00710038">
        <w:rPr>
          <w:rFonts w:cstheme="minorHAnsi"/>
          <w:sz w:val="20"/>
          <w:szCs w:val="20"/>
        </w:rPr>
        <w:t xml:space="preserve"> č. 262/2006 Sb. ve znění pozdějších předpisů (§ 104), Nařízení vlády č. 390/2021 Sb.</w:t>
      </w:r>
      <w:r w:rsidR="00763F10" w:rsidRPr="00710038">
        <w:rPr>
          <w:rFonts w:cstheme="minorHAnsi"/>
          <w:sz w:val="20"/>
          <w:szCs w:val="20"/>
        </w:rPr>
        <w:t xml:space="preserve"> o bližších podmínkách poskytování osobních ochranných pracovních prostředků, mycích, čisticích a dezinfekčních prostředků</w:t>
      </w:r>
      <w:r w:rsidR="004B4C4F">
        <w:rPr>
          <w:rFonts w:cstheme="minorHAnsi"/>
          <w:sz w:val="20"/>
          <w:szCs w:val="20"/>
        </w:rPr>
        <w:t>.</w:t>
      </w:r>
    </w:p>
    <w:p w14:paraId="4F3A559A" w14:textId="650B3970" w:rsidR="00496040" w:rsidRPr="00710038" w:rsidRDefault="00496040" w:rsidP="005C144F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>Zákon č. 258/2000 Sb</w:t>
      </w:r>
      <w:r w:rsidRPr="00710038">
        <w:rPr>
          <w:rFonts w:cstheme="minorHAnsi"/>
          <w:sz w:val="20"/>
          <w:szCs w:val="20"/>
        </w:rPr>
        <w:t xml:space="preserve">. </w:t>
      </w:r>
      <w:r w:rsidRPr="00710038">
        <w:rPr>
          <w:rFonts w:cstheme="minorHAnsi"/>
          <w:b/>
          <w:sz w:val="20"/>
          <w:szCs w:val="20"/>
        </w:rPr>
        <w:t xml:space="preserve">o ochraně veřejného zdraví </w:t>
      </w:r>
      <w:r w:rsidRPr="00710038">
        <w:rPr>
          <w:rFonts w:cstheme="minorHAnsi"/>
          <w:sz w:val="20"/>
          <w:szCs w:val="20"/>
        </w:rPr>
        <w:t xml:space="preserve">ve znění pozdějších </w:t>
      </w:r>
      <w:r w:rsidR="002716C1" w:rsidRPr="00710038">
        <w:rPr>
          <w:rFonts w:cstheme="minorHAnsi"/>
          <w:sz w:val="20"/>
          <w:szCs w:val="20"/>
        </w:rPr>
        <w:t>předpisů – povinnosti</w:t>
      </w:r>
      <w:r w:rsidRPr="00710038">
        <w:rPr>
          <w:rFonts w:cstheme="minorHAnsi"/>
          <w:sz w:val="20"/>
          <w:szCs w:val="20"/>
        </w:rPr>
        <w:t xml:space="preserve"> zaměstnavatele, Státní zdravotní dozor, sankce</w:t>
      </w:r>
      <w:r w:rsidR="004B4C4F">
        <w:rPr>
          <w:rFonts w:cstheme="minorHAnsi"/>
          <w:sz w:val="20"/>
          <w:szCs w:val="20"/>
        </w:rPr>
        <w:t>.</w:t>
      </w:r>
    </w:p>
    <w:p w14:paraId="0BF2E1E5" w14:textId="061FB85B" w:rsidR="00496040" w:rsidRPr="00710038" w:rsidRDefault="00496040" w:rsidP="005C144F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>Vyhláška č. 432/2003 Sb.,</w:t>
      </w:r>
      <w:r w:rsidRPr="00710038">
        <w:rPr>
          <w:rFonts w:cstheme="minorHAnsi"/>
          <w:sz w:val="20"/>
          <w:szCs w:val="20"/>
        </w:rPr>
        <w:t xml:space="preserve"> kterou se stanoví podmínky pro zařazování prací do kategorií, ve znění pozdějších předpisů</w:t>
      </w:r>
      <w:r w:rsidR="004B4C4F">
        <w:rPr>
          <w:rFonts w:cstheme="minorHAnsi"/>
          <w:sz w:val="20"/>
          <w:szCs w:val="20"/>
        </w:rPr>
        <w:t>.</w:t>
      </w:r>
    </w:p>
    <w:p w14:paraId="7FD0C5B6" w14:textId="620628B0" w:rsidR="00496040" w:rsidRPr="00710038" w:rsidRDefault="00496040" w:rsidP="005C144F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>Nařízení vlády č. 361/2007 Sb.,</w:t>
      </w:r>
      <w:r w:rsidRPr="00710038">
        <w:rPr>
          <w:rFonts w:cstheme="minorHAnsi"/>
          <w:sz w:val="20"/>
          <w:szCs w:val="20"/>
        </w:rPr>
        <w:t xml:space="preserve"> kterým se stanoví podmínky ochrany zdraví zaměstnanců při </w:t>
      </w:r>
      <w:r w:rsidR="005C5AB5" w:rsidRPr="00710038">
        <w:rPr>
          <w:rFonts w:cstheme="minorHAnsi"/>
          <w:sz w:val="20"/>
          <w:szCs w:val="20"/>
        </w:rPr>
        <w:t>práci – povinnosti</w:t>
      </w:r>
      <w:r w:rsidRPr="00710038">
        <w:rPr>
          <w:rFonts w:cstheme="minorHAnsi"/>
          <w:sz w:val="20"/>
          <w:szCs w:val="20"/>
        </w:rPr>
        <w:t xml:space="preserve"> zaměstnavatele a vedoucích zaměstnanců</w:t>
      </w:r>
      <w:r w:rsidRPr="00710038">
        <w:rPr>
          <w:rFonts w:cstheme="minorHAnsi"/>
          <w:bCs/>
          <w:sz w:val="20"/>
          <w:szCs w:val="20"/>
        </w:rPr>
        <w:t xml:space="preserve">, </w:t>
      </w:r>
      <w:r w:rsidRPr="00710038">
        <w:rPr>
          <w:rFonts w:cstheme="minorHAnsi"/>
          <w:sz w:val="20"/>
          <w:szCs w:val="20"/>
        </w:rPr>
        <w:t>ve znění pozdějších předpisů</w:t>
      </w:r>
      <w:r w:rsidR="004B4C4F">
        <w:rPr>
          <w:rFonts w:cstheme="minorHAnsi"/>
          <w:sz w:val="20"/>
          <w:szCs w:val="20"/>
        </w:rPr>
        <w:t>.</w:t>
      </w:r>
    </w:p>
    <w:p w14:paraId="073DC7D0" w14:textId="5B2C364F" w:rsidR="00496040" w:rsidRPr="00710038" w:rsidRDefault="00496040" w:rsidP="005C144F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>Zákon č. 22/1997</w:t>
      </w:r>
      <w:r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b/>
          <w:bCs/>
          <w:sz w:val="20"/>
          <w:szCs w:val="20"/>
        </w:rPr>
        <w:t>Sb</w:t>
      </w:r>
      <w:r w:rsidR="004B4C4F">
        <w:rPr>
          <w:rFonts w:cstheme="minorHAnsi"/>
          <w:b/>
          <w:bCs/>
          <w:sz w:val="20"/>
          <w:szCs w:val="20"/>
        </w:rPr>
        <w:t>.</w:t>
      </w:r>
      <w:r w:rsidR="004B4C4F">
        <w:rPr>
          <w:rFonts w:cstheme="minorHAnsi"/>
          <w:sz w:val="20"/>
          <w:szCs w:val="20"/>
        </w:rPr>
        <w:t xml:space="preserve">, </w:t>
      </w:r>
      <w:r w:rsidRPr="00710038">
        <w:rPr>
          <w:rFonts w:cstheme="minorHAnsi"/>
          <w:sz w:val="20"/>
          <w:szCs w:val="20"/>
        </w:rPr>
        <w:t>o technických požadavcích na výrobky</w:t>
      </w:r>
      <w:r w:rsidR="004B4C4F">
        <w:rPr>
          <w:rFonts w:cstheme="minorHAnsi"/>
          <w:sz w:val="20"/>
          <w:szCs w:val="20"/>
        </w:rPr>
        <w:t xml:space="preserve">, </w:t>
      </w:r>
      <w:r w:rsidR="004B4C4F" w:rsidRPr="00710038">
        <w:rPr>
          <w:rFonts w:cstheme="minorHAnsi"/>
          <w:sz w:val="20"/>
          <w:szCs w:val="20"/>
        </w:rPr>
        <w:t>ve znění pozdějších předpisů</w:t>
      </w:r>
      <w:r w:rsidR="004B4C4F">
        <w:rPr>
          <w:rFonts w:cstheme="minorHAnsi"/>
          <w:sz w:val="20"/>
          <w:szCs w:val="20"/>
        </w:rPr>
        <w:t>.</w:t>
      </w:r>
    </w:p>
    <w:p w14:paraId="6827313B" w14:textId="7DB92B76" w:rsidR="00496040" w:rsidRPr="004B4C4F" w:rsidRDefault="00496040" w:rsidP="005C144F">
      <w:pPr>
        <w:pStyle w:val="Nadpis2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4B4C4F">
        <w:rPr>
          <w:rFonts w:asciiTheme="minorHAnsi" w:hAnsiTheme="minorHAnsi" w:cstheme="minorHAnsi"/>
          <w:b/>
          <w:color w:val="auto"/>
          <w:sz w:val="20"/>
          <w:szCs w:val="20"/>
        </w:rPr>
        <w:t>Další právní předpisy týkající se BOZP podle provozovaných činností</w:t>
      </w:r>
      <w:r w:rsidR="00FB75F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a</w:t>
      </w:r>
      <w:r w:rsidR="004B4C4F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FB75F8" w:rsidRPr="004B4C4F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zaměření </w:t>
      </w:r>
      <w:r w:rsidR="00FB75F8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pracoviště </w:t>
      </w:r>
      <w:r w:rsidR="00B60756">
        <w:rPr>
          <w:rFonts w:asciiTheme="minorHAnsi" w:hAnsiTheme="minorHAnsi" w:cstheme="minorHAnsi"/>
          <w:b/>
          <w:color w:val="auto"/>
          <w:sz w:val="20"/>
          <w:szCs w:val="20"/>
        </w:rPr>
        <w:t>– 7</w:t>
      </w:r>
      <w:r w:rsidR="004B4C4F">
        <w:rPr>
          <w:rFonts w:asciiTheme="minorHAnsi" w:hAnsiTheme="minorHAnsi" w:cstheme="minorHAnsi"/>
          <w:b/>
          <w:color w:val="auto"/>
          <w:sz w:val="20"/>
          <w:szCs w:val="20"/>
        </w:rPr>
        <w:t>0 min</w:t>
      </w:r>
    </w:p>
    <w:p w14:paraId="0FA0FBE6" w14:textId="44D4DE35" w:rsidR="001369F1" w:rsidRPr="00710038" w:rsidRDefault="001369F1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 xml:space="preserve">Stroje a technická </w:t>
      </w:r>
      <w:r w:rsidR="002716C1" w:rsidRPr="00710038">
        <w:rPr>
          <w:rFonts w:cstheme="minorHAnsi"/>
          <w:b/>
          <w:sz w:val="20"/>
          <w:szCs w:val="20"/>
        </w:rPr>
        <w:t>zařízení</w:t>
      </w:r>
      <w:r w:rsidR="002716C1" w:rsidRPr="00710038">
        <w:rPr>
          <w:rFonts w:cstheme="minorHAnsi"/>
          <w:sz w:val="20"/>
          <w:szCs w:val="20"/>
        </w:rPr>
        <w:t xml:space="preserve"> – Zákon</w:t>
      </w:r>
      <w:r w:rsidRPr="00710038">
        <w:rPr>
          <w:rFonts w:cstheme="minorHAnsi"/>
          <w:sz w:val="20"/>
          <w:szCs w:val="20"/>
        </w:rPr>
        <w:t xml:space="preserve"> č. 309/2006 Sb. (§ 4, 11) ve znění pozdějších předpisů, Nařízení vlády č. 378/2001 Sb.; Vyhláška ČÚBP a ČBÚ č. 48/1982 Sb. ve znění pozdějších předpisů; pouze části souvisejí</w:t>
      </w:r>
      <w:r w:rsidR="00FB75F8">
        <w:rPr>
          <w:rFonts w:cstheme="minorHAnsi"/>
          <w:sz w:val="20"/>
          <w:szCs w:val="20"/>
        </w:rPr>
        <w:t>cí s činnostmi a zaměřením pracoviště.</w:t>
      </w:r>
    </w:p>
    <w:p w14:paraId="2DEC5F47" w14:textId="57FC912C" w:rsidR="001369F1" w:rsidRPr="00710038" w:rsidRDefault="001369F1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>Vyhrazená technická zařízení</w:t>
      </w:r>
      <w:r w:rsidR="00FB75F8">
        <w:rPr>
          <w:rFonts w:cstheme="minorHAnsi"/>
          <w:b/>
          <w:sz w:val="20"/>
          <w:szCs w:val="20"/>
        </w:rPr>
        <w:t xml:space="preserve"> (VTZ)</w:t>
      </w:r>
      <w:r w:rsidRPr="00710038">
        <w:rPr>
          <w:rFonts w:cstheme="minorHAnsi"/>
          <w:sz w:val="20"/>
          <w:szCs w:val="20"/>
        </w:rPr>
        <w:t xml:space="preserve"> – Zákon 250/2021 Sb.</w:t>
      </w:r>
      <w:r w:rsidR="00FB75F8">
        <w:rPr>
          <w:rFonts w:cstheme="minorHAnsi"/>
          <w:sz w:val="20"/>
          <w:szCs w:val="20"/>
        </w:rPr>
        <w:t>,</w:t>
      </w:r>
      <w:r w:rsidRPr="00710038">
        <w:rPr>
          <w:rFonts w:cstheme="minorHAnsi"/>
          <w:sz w:val="20"/>
          <w:szCs w:val="20"/>
        </w:rPr>
        <w:t xml:space="preserve"> o bezpečnosti práce v souvislosti s provozem </w:t>
      </w:r>
      <w:r w:rsidR="00FB75F8">
        <w:rPr>
          <w:rFonts w:cstheme="minorHAnsi"/>
          <w:sz w:val="20"/>
          <w:szCs w:val="20"/>
        </w:rPr>
        <w:t>VTZ</w:t>
      </w:r>
      <w:r w:rsidRPr="00710038">
        <w:rPr>
          <w:rFonts w:cstheme="minorHAnsi"/>
          <w:sz w:val="20"/>
          <w:szCs w:val="20"/>
        </w:rPr>
        <w:t xml:space="preserve">, Vyhlášky č. 551, 552, 554/1990 Sb. a změn uvedených v Nařízení vlády č. 352/2000 Sb., </w:t>
      </w:r>
      <w:r w:rsidR="00866D77" w:rsidRPr="00710038">
        <w:rPr>
          <w:rFonts w:cstheme="minorHAnsi"/>
          <w:sz w:val="20"/>
          <w:szCs w:val="20"/>
        </w:rPr>
        <w:t xml:space="preserve">kterým se mění některé vyhlášky ministerstev a jiných správních </w:t>
      </w:r>
      <w:r w:rsidR="00FB75F8">
        <w:rPr>
          <w:rFonts w:cstheme="minorHAnsi"/>
          <w:sz w:val="20"/>
          <w:szCs w:val="20"/>
        </w:rPr>
        <w:t xml:space="preserve">úřadů, </w:t>
      </w:r>
      <w:r w:rsidR="005C5AB5" w:rsidRPr="00710038">
        <w:rPr>
          <w:rFonts w:cstheme="minorHAnsi"/>
          <w:sz w:val="20"/>
          <w:szCs w:val="20"/>
        </w:rPr>
        <w:t>kterými</w:t>
      </w:r>
      <w:r w:rsidRPr="00710038">
        <w:rPr>
          <w:rFonts w:cstheme="minorHAnsi"/>
          <w:sz w:val="20"/>
          <w:szCs w:val="20"/>
        </w:rPr>
        <w:t xml:space="preserve"> se určují VTZ.</w:t>
      </w:r>
    </w:p>
    <w:p w14:paraId="60100487" w14:textId="1ED0732A" w:rsidR="001369F1" w:rsidRPr="00710038" w:rsidRDefault="001369F1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 xml:space="preserve">Elektrické stroje, přístroje, spotřebiče a </w:t>
      </w:r>
      <w:r w:rsidR="00866D77" w:rsidRPr="00710038">
        <w:rPr>
          <w:rFonts w:cstheme="minorHAnsi"/>
          <w:b/>
          <w:sz w:val="20"/>
          <w:szCs w:val="20"/>
        </w:rPr>
        <w:t xml:space="preserve">nářadí </w:t>
      </w:r>
      <w:r w:rsidR="00866D77" w:rsidRPr="00710038">
        <w:rPr>
          <w:rFonts w:cstheme="minorHAnsi"/>
          <w:sz w:val="20"/>
          <w:szCs w:val="20"/>
        </w:rPr>
        <w:t>– zákonem</w:t>
      </w:r>
      <w:r w:rsidRPr="00710038">
        <w:rPr>
          <w:rFonts w:cstheme="minorHAnsi"/>
          <w:sz w:val="20"/>
          <w:szCs w:val="20"/>
        </w:rPr>
        <w:t xml:space="preserve"> 250/2021. o bezpečnosti práce v souvislosti s provozem </w:t>
      </w:r>
      <w:r w:rsidR="00FB75F8">
        <w:rPr>
          <w:rFonts w:cstheme="minorHAnsi"/>
          <w:sz w:val="20"/>
          <w:szCs w:val="20"/>
        </w:rPr>
        <w:t>VTZ</w:t>
      </w:r>
      <w:r w:rsidRPr="00710038">
        <w:rPr>
          <w:rFonts w:cstheme="minorHAnsi"/>
          <w:sz w:val="20"/>
          <w:szCs w:val="20"/>
        </w:rPr>
        <w:t xml:space="preserve"> (zejména §</w:t>
      </w:r>
      <w:r w:rsidR="00FB75F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 xml:space="preserve">19).; ČSN EN 50110-1 </w:t>
      </w:r>
      <w:proofErr w:type="spellStart"/>
      <w:r w:rsidRPr="00710038">
        <w:rPr>
          <w:rFonts w:cstheme="minorHAnsi"/>
          <w:sz w:val="20"/>
          <w:szCs w:val="20"/>
        </w:rPr>
        <w:t>ed</w:t>
      </w:r>
      <w:proofErr w:type="spellEnd"/>
      <w:r w:rsidRPr="00710038">
        <w:rPr>
          <w:rFonts w:cstheme="minorHAnsi"/>
          <w:sz w:val="20"/>
          <w:szCs w:val="20"/>
        </w:rPr>
        <w:t xml:space="preserve">. 3 obsluha a práce na elektrických zařízeních, Vyhláška ČÚBP a ČBÚ č. 48/1982 Sb., ve znění pozdějších předpisů; ČSN 331600 </w:t>
      </w:r>
      <w:proofErr w:type="spellStart"/>
      <w:r w:rsidRPr="00710038">
        <w:rPr>
          <w:rFonts w:cstheme="minorHAnsi"/>
          <w:sz w:val="20"/>
          <w:szCs w:val="20"/>
        </w:rPr>
        <w:t>ed</w:t>
      </w:r>
      <w:proofErr w:type="spellEnd"/>
      <w:r w:rsidRPr="00710038">
        <w:rPr>
          <w:rFonts w:cstheme="minorHAnsi"/>
          <w:sz w:val="20"/>
          <w:szCs w:val="20"/>
        </w:rPr>
        <w:t>. 2</w:t>
      </w:r>
      <w:r w:rsidR="00FB75F8">
        <w:rPr>
          <w:rFonts w:cstheme="minorHAnsi"/>
          <w:sz w:val="20"/>
          <w:szCs w:val="20"/>
        </w:rPr>
        <w:t>.</w:t>
      </w:r>
    </w:p>
    <w:p w14:paraId="1CC86A4A" w14:textId="53C1A10F" w:rsidR="00496040" w:rsidRPr="00710038" w:rsidRDefault="00B754BC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>Hodnocení rizika hluku a minimální rozsah opatření k ochraně zdraví zaměstnanců –</w:t>
      </w:r>
      <w:r w:rsidR="00FB75F8">
        <w:rPr>
          <w:rFonts w:cstheme="minorHAnsi"/>
          <w:sz w:val="20"/>
          <w:szCs w:val="20"/>
        </w:rPr>
        <w:t xml:space="preserve"> </w:t>
      </w:r>
      <w:r w:rsidR="00FB75F8" w:rsidRPr="00710038">
        <w:rPr>
          <w:rFonts w:cstheme="minorHAnsi"/>
          <w:sz w:val="20"/>
          <w:szCs w:val="20"/>
        </w:rPr>
        <w:t>Nařízení vlády</w:t>
      </w:r>
      <w:r w:rsidRPr="00710038">
        <w:rPr>
          <w:rFonts w:cstheme="minorHAnsi"/>
          <w:sz w:val="20"/>
          <w:szCs w:val="20"/>
        </w:rPr>
        <w:t xml:space="preserve"> č. 272/2011 Sb.</w:t>
      </w:r>
      <w:r w:rsidR="00FB75F8">
        <w:rPr>
          <w:rFonts w:cstheme="minorHAnsi"/>
          <w:sz w:val="20"/>
          <w:szCs w:val="20"/>
        </w:rPr>
        <w:t>,</w:t>
      </w:r>
      <w:r w:rsidRPr="00710038">
        <w:rPr>
          <w:rFonts w:cstheme="minorHAnsi"/>
          <w:bCs/>
          <w:color w:val="000000"/>
          <w:sz w:val="20"/>
          <w:szCs w:val="20"/>
        </w:rPr>
        <w:t xml:space="preserve"> o ochraně zdraví před nepříznivými účinky hluku a vibrací</w:t>
      </w:r>
      <w:r w:rsidR="00FB75F8">
        <w:rPr>
          <w:rFonts w:cstheme="minorHAnsi"/>
          <w:bCs/>
          <w:color w:val="000000"/>
          <w:sz w:val="20"/>
          <w:szCs w:val="20"/>
        </w:rPr>
        <w:t>.</w:t>
      </w:r>
    </w:p>
    <w:p w14:paraId="4FA24F48" w14:textId="358B3001" w:rsidR="00B754BC" w:rsidRPr="00710038" w:rsidRDefault="00B754BC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>Manipulace s břemeny, skladování</w:t>
      </w:r>
      <w:r w:rsidRPr="00710038">
        <w:rPr>
          <w:rFonts w:cstheme="minorHAnsi"/>
          <w:sz w:val="20"/>
          <w:szCs w:val="20"/>
        </w:rPr>
        <w:t xml:space="preserve"> – Nařízení vlády č. 101/2005 Sb.; Nařízení vlády č. 361/</w:t>
      </w:r>
      <w:r w:rsidR="00FB75F8">
        <w:rPr>
          <w:rFonts w:cstheme="minorHAnsi"/>
          <w:sz w:val="20"/>
          <w:szCs w:val="20"/>
        </w:rPr>
        <w:t>20</w:t>
      </w:r>
      <w:r w:rsidRPr="00710038">
        <w:rPr>
          <w:rFonts w:cstheme="minorHAnsi"/>
          <w:sz w:val="20"/>
          <w:szCs w:val="20"/>
        </w:rPr>
        <w:t xml:space="preserve">07 Sb. ve znění pozdějších </w:t>
      </w:r>
      <w:r w:rsidR="008F7CAB" w:rsidRPr="00710038">
        <w:rPr>
          <w:rFonts w:cstheme="minorHAnsi"/>
          <w:sz w:val="20"/>
          <w:szCs w:val="20"/>
        </w:rPr>
        <w:t>předpisů; Nařízení</w:t>
      </w:r>
      <w:r w:rsidRPr="00710038">
        <w:rPr>
          <w:rFonts w:cstheme="minorHAnsi"/>
          <w:sz w:val="20"/>
          <w:szCs w:val="20"/>
        </w:rPr>
        <w:t xml:space="preserve"> vlády č.</w:t>
      </w:r>
      <w:r w:rsidR="009F5266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591/2006, Příloha č.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3, část I.; ČSN 26 9030; ČSN 73 0845 Požární bezpečnost staveb. Sklady</w:t>
      </w:r>
      <w:r w:rsidR="00FB75F8">
        <w:rPr>
          <w:rFonts w:cstheme="minorHAnsi"/>
          <w:sz w:val="20"/>
          <w:szCs w:val="20"/>
        </w:rPr>
        <w:t>.</w:t>
      </w:r>
    </w:p>
    <w:p w14:paraId="20C8520D" w14:textId="7D1A5E7B" w:rsidR="00B754BC" w:rsidRPr="00710038" w:rsidRDefault="00B754BC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>Organizace práce a pracovních postupů</w:t>
      </w:r>
      <w:r w:rsidRPr="00710038">
        <w:rPr>
          <w:rFonts w:cstheme="minorHAnsi"/>
          <w:sz w:val="20"/>
          <w:szCs w:val="20"/>
        </w:rPr>
        <w:t xml:space="preserve">, které je zaměstnavatel povinen zajistit </w:t>
      </w:r>
      <w:r w:rsidRPr="00710038">
        <w:rPr>
          <w:rFonts w:cstheme="minorHAnsi"/>
          <w:b/>
          <w:sz w:val="20"/>
          <w:szCs w:val="20"/>
        </w:rPr>
        <w:t>při provozování dopravy</w:t>
      </w:r>
      <w:r w:rsidRPr="00710038">
        <w:rPr>
          <w:rFonts w:cstheme="minorHAnsi"/>
          <w:sz w:val="20"/>
          <w:szCs w:val="20"/>
        </w:rPr>
        <w:t xml:space="preserve"> dopravními </w:t>
      </w:r>
      <w:r w:rsidR="008F7CAB" w:rsidRPr="00710038">
        <w:rPr>
          <w:rFonts w:cstheme="minorHAnsi"/>
          <w:sz w:val="20"/>
          <w:szCs w:val="20"/>
        </w:rPr>
        <w:t>prostředky – Nařízení</w:t>
      </w:r>
      <w:r w:rsidRPr="00710038">
        <w:rPr>
          <w:rFonts w:cstheme="minorHAnsi"/>
          <w:sz w:val="20"/>
          <w:szCs w:val="20"/>
        </w:rPr>
        <w:t xml:space="preserve"> vlády č.</w:t>
      </w:r>
      <w:r w:rsidR="008F7CAB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168/2002 Sb., Nařízení vlády č.</w:t>
      </w:r>
      <w:r w:rsidR="008F7CAB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589/2006 Sb.</w:t>
      </w:r>
      <w:r w:rsidR="00FB75F8">
        <w:rPr>
          <w:rFonts w:cstheme="minorHAnsi"/>
          <w:sz w:val="20"/>
          <w:szCs w:val="20"/>
        </w:rPr>
        <w:t>,</w:t>
      </w:r>
      <w:r w:rsidRPr="00710038">
        <w:rPr>
          <w:rFonts w:cstheme="minorHAnsi"/>
          <w:sz w:val="20"/>
          <w:szCs w:val="20"/>
        </w:rPr>
        <w:t xml:space="preserve"> odchylná úprava pracovní doby a doby odpočinku zaměstnanců v</w:t>
      </w:r>
      <w:r w:rsidR="00FB75F8">
        <w:rPr>
          <w:rFonts w:cstheme="minorHAnsi"/>
          <w:sz w:val="20"/>
          <w:szCs w:val="20"/>
        </w:rPr>
        <w:t> </w:t>
      </w:r>
      <w:r w:rsidRPr="00710038">
        <w:rPr>
          <w:rFonts w:cstheme="minorHAnsi"/>
          <w:sz w:val="20"/>
          <w:szCs w:val="20"/>
        </w:rPr>
        <w:t>dopravě</w:t>
      </w:r>
      <w:r w:rsidR="00FB75F8">
        <w:rPr>
          <w:rFonts w:cstheme="minorHAnsi"/>
          <w:sz w:val="20"/>
          <w:szCs w:val="20"/>
        </w:rPr>
        <w:t>.</w:t>
      </w:r>
    </w:p>
    <w:p w14:paraId="40008ED8" w14:textId="284C7821" w:rsidR="00B754BC" w:rsidRPr="00710038" w:rsidRDefault="00B754BC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lastRenderedPageBreak/>
        <w:t xml:space="preserve">Zakázané práce ženám a </w:t>
      </w:r>
      <w:r w:rsidR="005C5AB5" w:rsidRPr="00710038">
        <w:rPr>
          <w:rFonts w:cstheme="minorHAnsi"/>
          <w:b/>
          <w:sz w:val="20"/>
          <w:szCs w:val="20"/>
        </w:rPr>
        <w:t>mladistvým</w:t>
      </w:r>
      <w:r w:rsidR="005C5AB5" w:rsidRPr="00710038">
        <w:rPr>
          <w:rFonts w:cstheme="minorHAnsi"/>
          <w:sz w:val="20"/>
          <w:szCs w:val="20"/>
        </w:rPr>
        <w:t xml:space="preserve"> – Zákoník</w:t>
      </w:r>
      <w:r w:rsidRPr="00710038">
        <w:rPr>
          <w:rFonts w:cstheme="minorHAnsi"/>
          <w:sz w:val="20"/>
          <w:szCs w:val="20"/>
        </w:rPr>
        <w:t xml:space="preserve"> </w:t>
      </w:r>
      <w:r w:rsidR="005C5AB5" w:rsidRPr="00710038">
        <w:rPr>
          <w:rFonts w:cstheme="minorHAnsi"/>
          <w:sz w:val="20"/>
          <w:szCs w:val="20"/>
        </w:rPr>
        <w:t>práce – Zákon</w:t>
      </w:r>
      <w:r w:rsidRPr="00710038">
        <w:rPr>
          <w:rFonts w:cstheme="minorHAnsi"/>
          <w:sz w:val="20"/>
          <w:szCs w:val="20"/>
        </w:rPr>
        <w:t xml:space="preserve"> č. 262/2006 Sb., ve znění pozdějších předpisů § 103, odst.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1, písm.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h), a odst.</w:t>
      </w:r>
      <w:r w:rsidR="00B32D11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4, §</w:t>
      </w:r>
      <w:r w:rsidR="00FB75F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41,</w:t>
      </w:r>
      <w:r w:rsidR="00B32D11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odst.</w:t>
      </w:r>
      <w:r w:rsidR="00B32D11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1, písm.</w:t>
      </w:r>
      <w:r w:rsidR="00B32D11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c) a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g); Zákon č.</w:t>
      </w:r>
      <w:r w:rsidR="00FB75F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309/2006 Sb., ve znění pozdějších předpisů §</w:t>
      </w:r>
      <w:r w:rsidR="00FB75F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7,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odst.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6 a §</w:t>
      </w:r>
      <w:r w:rsidR="00FB75F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9,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odst.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4,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písm.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 xml:space="preserve">a), a Vyhláška č. 180/2015 Sb., </w:t>
      </w:r>
      <w:r w:rsidRPr="00710038">
        <w:rPr>
          <w:rFonts w:cstheme="minorHAnsi"/>
          <w:bCs/>
          <w:sz w:val="20"/>
          <w:szCs w:val="20"/>
        </w:rPr>
        <w:t>o zakázaných pracích a pracovištích</w:t>
      </w:r>
      <w:r w:rsidR="00FB75F8">
        <w:rPr>
          <w:rFonts w:cstheme="minorHAnsi"/>
          <w:bCs/>
          <w:sz w:val="20"/>
          <w:szCs w:val="20"/>
        </w:rPr>
        <w:t>.</w:t>
      </w:r>
    </w:p>
    <w:p w14:paraId="7074D14D" w14:textId="006D6F16" w:rsidR="00B754BC" w:rsidRPr="00710038" w:rsidRDefault="00B754BC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 xml:space="preserve">Bezpečnostní značky a </w:t>
      </w:r>
      <w:r w:rsidR="00BE5948" w:rsidRPr="00710038">
        <w:rPr>
          <w:rFonts w:cstheme="minorHAnsi"/>
          <w:b/>
          <w:sz w:val="20"/>
          <w:szCs w:val="20"/>
        </w:rPr>
        <w:t xml:space="preserve">signály </w:t>
      </w:r>
      <w:r w:rsidR="00BE5948" w:rsidRPr="00710038">
        <w:rPr>
          <w:rFonts w:cstheme="minorHAnsi"/>
          <w:sz w:val="20"/>
          <w:szCs w:val="20"/>
        </w:rPr>
        <w:t>– Zákon</w:t>
      </w:r>
      <w:r w:rsidRPr="00710038">
        <w:rPr>
          <w:rFonts w:cstheme="minorHAnsi"/>
          <w:sz w:val="20"/>
          <w:szCs w:val="20"/>
        </w:rPr>
        <w:t xml:space="preserve"> č.</w:t>
      </w:r>
      <w:r w:rsidR="00FB75F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309/2006 Sb. § 6 ve znění pozdějších předpisů, Nařízení vlády č. 375/2017 Sb.</w:t>
      </w:r>
      <w:r w:rsidR="00BE5948" w:rsidRPr="00710038">
        <w:rPr>
          <w:rFonts w:cstheme="minorHAnsi"/>
          <w:sz w:val="20"/>
          <w:szCs w:val="20"/>
        </w:rPr>
        <w:t xml:space="preserve">, </w:t>
      </w:r>
      <w:r w:rsidR="00BE5948" w:rsidRPr="00710038">
        <w:rPr>
          <w:rFonts w:cstheme="minorHAnsi"/>
          <w:bCs/>
          <w:sz w:val="20"/>
          <w:szCs w:val="20"/>
        </w:rPr>
        <w:t>ČSN</w:t>
      </w:r>
      <w:r w:rsidRPr="00710038">
        <w:rPr>
          <w:rFonts w:cstheme="minorHAnsi"/>
          <w:sz w:val="20"/>
          <w:szCs w:val="20"/>
        </w:rPr>
        <w:t xml:space="preserve"> ISO 3864-1</w:t>
      </w:r>
      <w:r w:rsidR="00FB75F8">
        <w:rPr>
          <w:rFonts w:cstheme="minorHAnsi"/>
          <w:sz w:val="20"/>
          <w:szCs w:val="20"/>
        </w:rPr>
        <w:t>.</w:t>
      </w:r>
    </w:p>
    <w:p w14:paraId="4C8E7933" w14:textId="34AA7C91" w:rsidR="00B754BC" w:rsidRPr="00DA6F3A" w:rsidRDefault="00B754BC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 xml:space="preserve">Práce ve </w:t>
      </w:r>
      <w:r w:rsidR="005C5AB5" w:rsidRPr="00DA6F3A">
        <w:rPr>
          <w:rFonts w:cstheme="minorHAnsi"/>
          <w:b/>
          <w:sz w:val="20"/>
          <w:szCs w:val="20"/>
        </w:rPr>
        <w:t xml:space="preserve">výškách – </w:t>
      </w:r>
      <w:r w:rsidR="005C5AB5" w:rsidRPr="00DA6F3A">
        <w:rPr>
          <w:rFonts w:cstheme="minorHAnsi"/>
          <w:sz w:val="20"/>
          <w:szCs w:val="20"/>
        </w:rPr>
        <w:t>Nařízení</w:t>
      </w:r>
      <w:r w:rsidRPr="00DA6F3A">
        <w:rPr>
          <w:rFonts w:cstheme="minorHAnsi"/>
          <w:sz w:val="20"/>
          <w:szCs w:val="20"/>
        </w:rPr>
        <w:t xml:space="preserve"> vlády č. 362/2005 Sb. o bližších požadavcích na bezpečnost a ochranu zdraví při práci na pracovištích s nebezpečím pádu z výšky nebo do hloubky</w:t>
      </w:r>
      <w:r w:rsidR="00FB75F8" w:rsidRPr="00DA6F3A">
        <w:rPr>
          <w:rFonts w:cstheme="minorHAnsi"/>
          <w:sz w:val="20"/>
          <w:szCs w:val="20"/>
        </w:rPr>
        <w:t>.</w:t>
      </w:r>
    </w:p>
    <w:p w14:paraId="62FAC08C" w14:textId="63E47EC6" w:rsidR="00DA6F3A" w:rsidRPr="00DA6F3A" w:rsidRDefault="00064D88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Cs/>
          <w:sz w:val="20"/>
          <w:szCs w:val="20"/>
        </w:rPr>
      </w:pPr>
      <w:r w:rsidRPr="00DA6F3A">
        <w:rPr>
          <w:rFonts w:cstheme="minorHAnsi"/>
          <w:b/>
          <w:sz w:val="20"/>
          <w:szCs w:val="20"/>
        </w:rPr>
        <w:t>Nebezpečné c</w:t>
      </w:r>
      <w:r w:rsidR="00B754BC" w:rsidRPr="00DA6F3A">
        <w:rPr>
          <w:rFonts w:cstheme="minorHAnsi"/>
          <w:b/>
          <w:sz w:val="20"/>
          <w:szCs w:val="20"/>
        </w:rPr>
        <w:t xml:space="preserve">hemické látky a </w:t>
      </w:r>
      <w:r w:rsidR="005C5AB5" w:rsidRPr="00DA6F3A">
        <w:rPr>
          <w:rFonts w:cstheme="minorHAnsi"/>
          <w:b/>
          <w:sz w:val="20"/>
          <w:szCs w:val="20"/>
        </w:rPr>
        <w:t>směsi</w:t>
      </w:r>
      <w:r w:rsidRPr="00DA6F3A">
        <w:rPr>
          <w:rFonts w:cstheme="minorHAnsi"/>
          <w:b/>
          <w:sz w:val="20"/>
          <w:szCs w:val="20"/>
        </w:rPr>
        <w:t xml:space="preserve"> (</w:t>
      </w:r>
      <w:proofErr w:type="spellStart"/>
      <w:r w:rsidRPr="00DA6F3A">
        <w:rPr>
          <w:rFonts w:cstheme="minorHAnsi"/>
          <w:b/>
          <w:sz w:val="20"/>
          <w:szCs w:val="20"/>
        </w:rPr>
        <w:t>NCHLaS</w:t>
      </w:r>
      <w:proofErr w:type="spellEnd"/>
      <w:r w:rsidRPr="00DA6F3A">
        <w:rPr>
          <w:rFonts w:cstheme="minorHAnsi"/>
          <w:b/>
          <w:sz w:val="20"/>
          <w:szCs w:val="20"/>
        </w:rPr>
        <w:t>)</w:t>
      </w:r>
      <w:r w:rsidR="005C5AB5" w:rsidRPr="00DA6F3A">
        <w:rPr>
          <w:rFonts w:cstheme="minorHAnsi"/>
          <w:b/>
          <w:sz w:val="20"/>
          <w:szCs w:val="20"/>
        </w:rPr>
        <w:t xml:space="preserve"> –</w:t>
      </w:r>
      <w:r w:rsidR="00DA6F3A" w:rsidRPr="00DA6F3A">
        <w:rPr>
          <w:rFonts w:cstheme="minorHAnsi"/>
          <w:b/>
          <w:sz w:val="20"/>
          <w:szCs w:val="20"/>
        </w:rPr>
        <w:t xml:space="preserve"> </w:t>
      </w:r>
      <w:r w:rsidR="00003AAF" w:rsidRPr="00DA6F3A">
        <w:rPr>
          <w:rFonts w:cstheme="minorHAnsi"/>
          <w:sz w:val="20"/>
          <w:szCs w:val="20"/>
        </w:rPr>
        <w:t xml:space="preserve">Nařízení (ES) č. 1272/2008 o klasifikaci, označování a balení látek a směsí (nařízení CLP), </w:t>
      </w:r>
      <w:r w:rsidR="00EC1772" w:rsidRPr="00DA6F3A">
        <w:rPr>
          <w:rFonts w:cstheme="minorHAnsi"/>
          <w:sz w:val="20"/>
          <w:szCs w:val="20"/>
        </w:rPr>
        <w:t>§ 44</w:t>
      </w:r>
      <w:r w:rsidR="00584EC9">
        <w:rPr>
          <w:rFonts w:cstheme="minorHAnsi"/>
          <w:sz w:val="20"/>
          <w:szCs w:val="20"/>
        </w:rPr>
        <w:t>a, 44b</w:t>
      </w:r>
      <w:r w:rsidR="00EC1772" w:rsidRPr="00DA6F3A">
        <w:rPr>
          <w:rFonts w:cstheme="minorHAnsi"/>
          <w:sz w:val="20"/>
          <w:szCs w:val="20"/>
        </w:rPr>
        <w:t xml:space="preserve"> zákon</w:t>
      </w:r>
      <w:r w:rsidR="00584EC9">
        <w:rPr>
          <w:rFonts w:cstheme="minorHAnsi"/>
          <w:sz w:val="20"/>
          <w:szCs w:val="20"/>
        </w:rPr>
        <w:t>a</w:t>
      </w:r>
      <w:r w:rsidR="00EC1772" w:rsidRPr="00DA6F3A">
        <w:rPr>
          <w:rFonts w:cstheme="minorHAnsi"/>
          <w:sz w:val="20"/>
          <w:szCs w:val="20"/>
        </w:rPr>
        <w:t xml:space="preserve"> č. 258/2000 Sb., ve znění pozdějších předpisů</w:t>
      </w:r>
      <w:r w:rsidR="00C12BCE" w:rsidRPr="00DA6F3A">
        <w:rPr>
          <w:rFonts w:cstheme="minorHAnsi"/>
          <w:sz w:val="20"/>
          <w:szCs w:val="20"/>
        </w:rPr>
        <w:t xml:space="preserve">, </w:t>
      </w:r>
      <w:r w:rsidR="00EC1772" w:rsidRPr="00DA6F3A">
        <w:rPr>
          <w:rFonts w:cstheme="minorHAnsi"/>
          <w:sz w:val="20"/>
          <w:szCs w:val="20"/>
        </w:rPr>
        <w:t>§ 4 n</w:t>
      </w:r>
      <w:r w:rsidR="00111B62" w:rsidRPr="00DA6F3A">
        <w:rPr>
          <w:rFonts w:cstheme="minorHAnsi"/>
          <w:sz w:val="20"/>
          <w:szCs w:val="20"/>
        </w:rPr>
        <w:t>ařízení vlády</w:t>
      </w:r>
      <w:r w:rsidR="00EC1772" w:rsidRPr="00DA6F3A">
        <w:rPr>
          <w:rFonts w:cstheme="minorHAnsi"/>
          <w:bCs/>
          <w:sz w:val="20"/>
          <w:szCs w:val="20"/>
        </w:rPr>
        <w:t xml:space="preserve"> č. 375/2017 Sb., </w:t>
      </w:r>
      <w:r w:rsidR="00EC1772" w:rsidRPr="00DA6F3A">
        <w:rPr>
          <w:rFonts w:cstheme="minorHAnsi"/>
          <w:sz w:val="20"/>
          <w:szCs w:val="20"/>
        </w:rPr>
        <w:t>ve znění pozdějších předpisů,</w:t>
      </w:r>
      <w:r w:rsidR="00DF4E8B" w:rsidRPr="00DA6F3A">
        <w:rPr>
          <w:rFonts w:cstheme="minorHAnsi"/>
          <w:sz w:val="20"/>
          <w:szCs w:val="20"/>
        </w:rPr>
        <w:t xml:space="preserve"> ČSN 01 8003</w:t>
      </w:r>
      <w:r w:rsidR="00150DA9">
        <w:rPr>
          <w:rFonts w:cstheme="minorHAnsi"/>
          <w:sz w:val="20"/>
          <w:szCs w:val="20"/>
        </w:rPr>
        <w:t xml:space="preserve"> Zásady pro bezpečnou práci v chemických laboratořích</w:t>
      </w:r>
      <w:r w:rsidR="00DF4E8B" w:rsidRPr="00DA6F3A">
        <w:rPr>
          <w:rFonts w:cstheme="minorHAnsi"/>
          <w:sz w:val="20"/>
          <w:szCs w:val="20"/>
        </w:rPr>
        <w:t>, § 8 zákon</w:t>
      </w:r>
      <w:r w:rsidR="00003AAF" w:rsidRPr="00DA6F3A">
        <w:rPr>
          <w:rFonts w:cstheme="minorHAnsi"/>
          <w:sz w:val="20"/>
          <w:szCs w:val="20"/>
        </w:rPr>
        <w:t>a</w:t>
      </w:r>
      <w:r w:rsidR="00DF4E8B" w:rsidRPr="00DA6F3A">
        <w:rPr>
          <w:rFonts w:cstheme="minorHAnsi"/>
          <w:sz w:val="20"/>
          <w:szCs w:val="20"/>
        </w:rPr>
        <w:t xml:space="preserve"> č. 309/2006 Sb., ve znění pozdějších předpisů, nařízení vlády č. 361/2007 Sb., ve znění pozdějších předpisů,</w:t>
      </w:r>
    </w:p>
    <w:p w14:paraId="2CC5CCE0" w14:textId="6C64FF31" w:rsidR="00C12BCE" w:rsidRPr="00DA6F3A" w:rsidRDefault="00DA6F3A" w:rsidP="005C144F">
      <w:pPr>
        <w:pStyle w:val="Odstavecseseznamem"/>
        <w:jc w:val="both"/>
        <w:rPr>
          <w:rFonts w:cstheme="minorHAnsi"/>
          <w:bCs/>
          <w:sz w:val="20"/>
          <w:szCs w:val="20"/>
        </w:rPr>
      </w:pPr>
      <w:r w:rsidRPr="00DA6F3A">
        <w:rPr>
          <w:rFonts w:cstheme="minorHAnsi"/>
          <w:sz w:val="20"/>
          <w:szCs w:val="20"/>
        </w:rPr>
        <w:t xml:space="preserve">H a P věty, nakládání s </w:t>
      </w:r>
      <w:proofErr w:type="spellStart"/>
      <w:r w:rsidRPr="00DA6F3A">
        <w:rPr>
          <w:rFonts w:cstheme="minorHAnsi"/>
          <w:sz w:val="20"/>
          <w:szCs w:val="20"/>
        </w:rPr>
        <w:t>NCHLaS</w:t>
      </w:r>
      <w:proofErr w:type="spellEnd"/>
      <w:r w:rsidRPr="00DA6F3A">
        <w:rPr>
          <w:rFonts w:cstheme="minorHAnsi"/>
          <w:sz w:val="20"/>
          <w:szCs w:val="20"/>
        </w:rPr>
        <w:t>, symboly nebezpečnosti</w:t>
      </w:r>
      <w:r>
        <w:rPr>
          <w:rFonts w:cstheme="minorHAnsi"/>
          <w:sz w:val="20"/>
          <w:szCs w:val="20"/>
        </w:rPr>
        <w:t>, c</w:t>
      </w:r>
      <w:r w:rsidR="00C12BCE" w:rsidRPr="00DA6F3A">
        <w:rPr>
          <w:rFonts w:cstheme="minorHAnsi"/>
          <w:bCs/>
          <w:sz w:val="20"/>
          <w:szCs w:val="20"/>
        </w:rPr>
        <w:t>esty vstupu toxických látek do organismu, akutní a chronická expozice, třídy a kategorie nebezpečnosti,</w:t>
      </w:r>
      <w:r w:rsidR="00EC1772" w:rsidRPr="00EC1772">
        <w:t xml:space="preserve"> </w:t>
      </w:r>
      <w:r w:rsidR="00EC1772">
        <w:t>b</w:t>
      </w:r>
      <w:r w:rsidR="00EC1772" w:rsidRPr="00DA6F3A">
        <w:rPr>
          <w:rFonts w:cstheme="minorHAnsi"/>
          <w:bCs/>
          <w:sz w:val="20"/>
          <w:szCs w:val="20"/>
        </w:rPr>
        <w:t>ezpečnostní značky,</w:t>
      </w:r>
      <w:r w:rsidR="00DF4E8B" w:rsidRPr="00DA6F3A">
        <w:rPr>
          <w:rFonts w:cstheme="minorHAnsi"/>
          <w:bCs/>
          <w:sz w:val="20"/>
          <w:szCs w:val="20"/>
        </w:rPr>
        <w:t xml:space="preserve"> bezpečnostní listy,</w:t>
      </w:r>
      <w:r w:rsidR="00064D88" w:rsidRPr="00DA6F3A">
        <w:rPr>
          <w:rFonts w:cstheme="minorHAnsi"/>
          <w:bCs/>
          <w:sz w:val="20"/>
          <w:szCs w:val="20"/>
        </w:rPr>
        <w:t xml:space="preserve"> likvidace odpadů, skladování </w:t>
      </w:r>
      <w:proofErr w:type="spellStart"/>
      <w:r w:rsidR="00064D88" w:rsidRPr="00DA6F3A">
        <w:rPr>
          <w:rFonts w:cstheme="minorHAnsi"/>
          <w:bCs/>
          <w:sz w:val="20"/>
          <w:szCs w:val="20"/>
        </w:rPr>
        <w:t>NCHLaS</w:t>
      </w:r>
      <w:proofErr w:type="spellEnd"/>
      <w:r w:rsidR="00064D88" w:rsidRPr="00DA6F3A">
        <w:rPr>
          <w:rFonts w:cstheme="minorHAnsi"/>
          <w:bCs/>
          <w:sz w:val="20"/>
          <w:szCs w:val="20"/>
        </w:rPr>
        <w:t>, první pomoc</w:t>
      </w:r>
      <w:r>
        <w:rPr>
          <w:rFonts w:cstheme="minorHAnsi"/>
          <w:bCs/>
          <w:sz w:val="20"/>
          <w:szCs w:val="20"/>
        </w:rPr>
        <w:t xml:space="preserve"> při expozici </w:t>
      </w:r>
      <w:proofErr w:type="spellStart"/>
      <w:r>
        <w:rPr>
          <w:rFonts w:cstheme="minorHAnsi"/>
          <w:bCs/>
          <w:sz w:val="20"/>
          <w:szCs w:val="20"/>
        </w:rPr>
        <w:t>NCHLaS</w:t>
      </w:r>
      <w:proofErr w:type="spellEnd"/>
      <w:r>
        <w:rPr>
          <w:rFonts w:cstheme="minorHAnsi"/>
          <w:bCs/>
          <w:sz w:val="20"/>
          <w:szCs w:val="20"/>
        </w:rPr>
        <w:t>.</w:t>
      </w:r>
    </w:p>
    <w:p w14:paraId="0CB24300" w14:textId="146DD171" w:rsidR="00B754BC" w:rsidRPr="00A33781" w:rsidRDefault="00B754BC" w:rsidP="005C144F">
      <w:pPr>
        <w:pStyle w:val="Nadpis2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A33781">
        <w:rPr>
          <w:rFonts w:asciiTheme="minorHAnsi" w:hAnsiTheme="minorHAnsi" w:cstheme="minorHAnsi"/>
          <w:b/>
          <w:color w:val="auto"/>
          <w:sz w:val="20"/>
          <w:szCs w:val="20"/>
        </w:rPr>
        <w:t>Seznámení se speciální dokumentací</w:t>
      </w:r>
      <w:r w:rsidR="00B60756">
        <w:rPr>
          <w:rFonts w:asciiTheme="minorHAnsi" w:hAnsiTheme="minorHAnsi" w:cstheme="minorHAnsi"/>
          <w:b/>
          <w:color w:val="auto"/>
          <w:sz w:val="20"/>
          <w:szCs w:val="20"/>
        </w:rPr>
        <w:t xml:space="preserve"> – 2</w:t>
      </w:r>
      <w:r w:rsidR="00F302B9">
        <w:rPr>
          <w:rFonts w:asciiTheme="minorHAnsi" w:hAnsiTheme="minorHAnsi" w:cstheme="minorHAnsi"/>
          <w:b/>
          <w:color w:val="auto"/>
          <w:sz w:val="20"/>
          <w:szCs w:val="20"/>
        </w:rPr>
        <w:t>0 min</w:t>
      </w:r>
    </w:p>
    <w:p w14:paraId="2DC100BD" w14:textId="345C6CFC" w:rsidR="00B754BC" w:rsidRPr="00710038" w:rsidRDefault="00B754BC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>Rizika při práci</w:t>
      </w:r>
      <w:r w:rsidRPr="00710038">
        <w:rPr>
          <w:rFonts w:cstheme="minorHAnsi"/>
          <w:sz w:val="20"/>
          <w:szCs w:val="20"/>
        </w:rPr>
        <w:t xml:space="preserve"> – prevence rizik – Zákoník </w:t>
      </w:r>
      <w:r w:rsidR="005C5AB5" w:rsidRPr="00710038">
        <w:rPr>
          <w:rFonts w:cstheme="minorHAnsi"/>
          <w:sz w:val="20"/>
          <w:szCs w:val="20"/>
        </w:rPr>
        <w:t>práce – Zákon</w:t>
      </w:r>
      <w:r w:rsidRPr="00710038">
        <w:rPr>
          <w:rFonts w:cstheme="minorHAnsi"/>
          <w:sz w:val="20"/>
          <w:szCs w:val="20"/>
        </w:rPr>
        <w:t xml:space="preserve"> č. 262/2006 Sb. ve znění pozdějších předpisů, </w:t>
      </w:r>
      <w:r w:rsidR="008B1C8D">
        <w:rPr>
          <w:rFonts w:cstheme="minorHAnsi"/>
          <w:sz w:val="20"/>
          <w:szCs w:val="20"/>
        </w:rPr>
        <w:t xml:space="preserve">§ </w:t>
      </w:r>
      <w:r w:rsidRPr="00710038">
        <w:rPr>
          <w:rFonts w:cstheme="minorHAnsi"/>
          <w:sz w:val="20"/>
          <w:szCs w:val="20"/>
        </w:rPr>
        <w:t>101,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odst.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1,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3,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4,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="008B1C8D">
        <w:rPr>
          <w:rFonts w:cstheme="minorHAnsi"/>
          <w:sz w:val="20"/>
          <w:szCs w:val="20"/>
        </w:rPr>
        <w:t xml:space="preserve">§ </w:t>
      </w:r>
      <w:r w:rsidRPr="00710038">
        <w:rPr>
          <w:rFonts w:cstheme="minorHAnsi"/>
          <w:sz w:val="20"/>
          <w:szCs w:val="20"/>
        </w:rPr>
        <w:t>102,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odst.</w:t>
      </w:r>
      <w:r w:rsidR="00842E5C" w:rsidRPr="00710038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3</w:t>
      </w:r>
      <w:r w:rsidR="008B1C8D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-</w:t>
      </w:r>
      <w:r w:rsidR="008B1C8D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5; Zákon č.</w:t>
      </w:r>
      <w:r w:rsidR="005735F4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309/2006 Sb. §</w:t>
      </w:r>
      <w:r w:rsidR="008B1C8D">
        <w:rPr>
          <w:rFonts w:cstheme="minorHAnsi"/>
          <w:sz w:val="20"/>
          <w:szCs w:val="20"/>
        </w:rPr>
        <w:t xml:space="preserve"> </w:t>
      </w:r>
      <w:r w:rsidRPr="00710038">
        <w:rPr>
          <w:rFonts w:cstheme="minorHAnsi"/>
          <w:sz w:val="20"/>
          <w:szCs w:val="20"/>
        </w:rPr>
        <w:t>9 ve znění pozdějších předpisů</w:t>
      </w:r>
      <w:r w:rsidR="008B1C8D">
        <w:rPr>
          <w:rFonts w:cstheme="minorHAnsi"/>
          <w:sz w:val="20"/>
          <w:szCs w:val="20"/>
        </w:rPr>
        <w:t>.</w:t>
      </w:r>
    </w:p>
    <w:p w14:paraId="60460CCE" w14:textId="1F0465CD" w:rsidR="00B754BC" w:rsidRPr="00710038" w:rsidRDefault="00B754BC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>Identifikace</w:t>
      </w:r>
      <w:r w:rsidRPr="00710038">
        <w:rPr>
          <w:rFonts w:cstheme="minorHAnsi"/>
          <w:sz w:val="20"/>
          <w:szCs w:val="20"/>
        </w:rPr>
        <w:t xml:space="preserve">, hodnocení rizik, minimalizace rizik v souladu se zaměřením a provozovanými činnostmi </w:t>
      </w:r>
      <w:r w:rsidR="008B1C8D">
        <w:rPr>
          <w:rFonts w:cstheme="minorHAnsi"/>
          <w:sz w:val="20"/>
          <w:szCs w:val="20"/>
        </w:rPr>
        <w:t>na pracovištích zaměstnavatele.</w:t>
      </w:r>
    </w:p>
    <w:p w14:paraId="7A6612E0" w14:textId="19954F76" w:rsidR="00B754BC" w:rsidRPr="00710038" w:rsidRDefault="00B754BC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b/>
          <w:sz w:val="20"/>
          <w:szCs w:val="20"/>
        </w:rPr>
        <w:t>Kategorizace prací</w:t>
      </w:r>
      <w:r w:rsidRPr="00710038">
        <w:rPr>
          <w:rFonts w:cstheme="minorHAnsi"/>
          <w:sz w:val="20"/>
          <w:szCs w:val="20"/>
        </w:rPr>
        <w:t xml:space="preserve"> dle platných právních </w:t>
      </w:r>
      <w:r w:rsidR="005C5AB5" w:rsidRPr="00710038">
        <w:rPr>
          <w:rFonts w:cstheme="minorHAnsi"/>
          <w:sz w:val="20"/>
          <w:szCs w:val="20"/>
        </w:rPr>
        <w:t>předpisů – konkrétní</w:t>
      </w:r>
      <w:r w:rsidRPr="00710038">
        <w:rPr>
          <w:rFonts w:cstheme="minorHAnsi"/>
          <w:sz w:val="20"/>
          <w:szCs w:val="20"/>
        </w:rPr>
        <w:t xml:space="preserve"> zařazení jednotlivých prací do kategorií, rozhodnutí zaměstnavatele nebo KHS o zařazení jednotlivých prací do kategorií</w:t>
      </w:r>
      <w:r w:rsidR="008B1C8D">
        <w:rPr>
          <w:rFonts w:cstheme="minorHAnsi"/>
          <w:sz w:val="20"/>
          <w:szCs w:val="20"/>
        </w:rPr>
        <w:t>.</w:t>
      </w:r>
    </w:p>
    <w:p w14:paraId="38EF05A0" w14:textId="0D6C47E3" w:rsidR="00B754BC" w:rsidRPr="00710038" w:rsidRDefault="00B754BC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sz w:val="20"/>
          <w:szCs w:val="20"/>
        </w:rPr>
        <w:t>Ostatní dokumentace systému BOZP a PO, struktura systému, fungování a odpovědnosti</w:t>
      </w:r>
      <w:r w:rsidR="008B1C8D">
        <w:rPr>
          <w:rFonts w:cstheme="minorHAnsi"/>
          <w:sz w:val="20"/>
          <w:szCs w:val="20"/>
        </w:rPr>
        <w:t>.</w:t>
      </w:r>
    </w:p>
    <w:p w14:paraId="309B4158" w14:textId="0D3368CA" w:rsidR="00D84DA8" w:rsidRPr="00D84DA8" w:rsidRDefault="00B754BC" w:rsidP="005C144F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sz w:val="20"/>
          <w:szCs w:val="20"/>
        </w:rPr>
        <w:t>Rozmístění hlavních uzávěrů a vypínačů na pracovišti, umístění lékárničky, z</w:t>
      </w:r>
      <w:r w:rsidRPr="00710038">
        <w:rPr>
          <w:rFonts w:cstheme="minorHAnsi"/>
          <w:snapToGrid w:val="0"/>
          <w:color w:val="000000"/>
          <w:sz w:val="20"/>
          <w:szCs w:val="20"/>
          <w:lang w:eastAsia="x-none"/>
        </w:rPr>
        <w:t>ákazem manipulovat se zařízením, které jim nebylo určeno k práci, a neseznámili se pře</w:t>
      </w:r>
      <w:r w:rsidR="00710038" w:rsidRPr="00710038">
        <w:rPr>
          <w:rFonts w:cstheme="minorHAnsi"/>
          <w:snapToGrid w:val="0"/>
          <w:color w:val="000000"/>
          <w:sz w:val="20"/>
          <w:szCs w:val="20"/>
          <w:lang w:eastAsia="x-none"/>
        </w:rPr>
        <w:t>dem s návodem výrobce k</w:t>
      </w:r>
      <w:r w:rsidR="008B1C8D">
        <w:rPr>
          <w:rFonts w:cstheme="minorHAnsi"/>
          <w:snapToGrid w:val="0"/>
          <w:color w:val="000000"/>
          <w:sz w:val="20"/>
          <w:szCs w:val="20"/>
          <w:lang w:eastAsia="x-none"/>
        </w:rPr>
        <w:t> </w:t>
      </w:r>
      <w:r w:rsidR="00710038" w:rsidRPr="00710038">
        <w:rPr>
          <w:rFonts w:cstheme="minorHAnsi"/>
          <w:snapToGrid w:val="0"/>
          <w:color w:val="000000"/>
          <w:sz w:val="20"/>
          <w:szCs w:val="20"/>
          <w:lang w:eastAsia="x-none"/>
        </w:rPr>
        <w:t>použití</w:t>
      </w:r>
      <w:r w:rsidR="008B1C8D">
        <w:rPr>
          <w:rFonts w:cstheme="minorHAnsi"/>
          <w:snapToGrid w:val="0"/>
          <w:color w:val="000000"/>
          <w:sz w:val="20"/>
          <w:szCs w:val="20"/>
          <w:lang w:eastAsia="x-none"/>
        </w:rPr>
        <w:t>.</w:t>
      </w:r>
    </w:p>
    <w:p w14:paraId="01956DDE" w14:textId="3EA60003" w:rsidR="006C436A" w:rsidRPr="00A82F77" w:rsidRDefault="00A82F77" w:rsidP="005C144F">
      <w:pPr>
        <w:tabs>
          <w:tab w:val="left" w:pos="1536"/>
        </w:tabs>
        <w:spacing w:before="360" w:after="240"/>
        <w:jc w:val="both"/>
        <w:rPr>
          <w:b/>
          <w:caps/>
          <w:sz w:val="20"/>
          <w:szCs w:val="20"/>
          <w:u w:val="single"/>
        </w:rPr>
      </w:pPr>
      <w:r w:rsidRPr="00A82F77">
        <w:rPr>
          <w:b/>
          <w:caps/>
          <w:sz w:val="20"/>
          <w:szCs w:val="20"/>
          <w:u w:val="single"/>
        </w:rPr>
        <w:t xml:space="preserve">Osnova a časový plán </w:t>
      </w:r>
      <w:r w:rsidR="006C436A" w:rsidRPr="00A82F77">
        <w:rPr>
          <w:b/>
          <w:caps/>
          <w:sz w:val="20"/>
          <w:szCs w:val="20"/>
          <w:u w:val="single"/>
        </w:rPr>
        <w:t>školení požární ochrany</w:t>
      </w:r>
    </w:p>
    <w:p w14:paraId="5CA47FD0" w14:textId="39D2DBFA" w:rsidR="006C436A" w:rsidRPr="00D84DA8" w:rsidRDefault="00D84DA8" w:rsidP="005C144F">
      <w:pPr>
        <w:pStyle w:val="Nadpis2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Základní předpisy –</w:t>
      </w:r>
      <w:r w:rsidR="003935DE">
        <w:rPr>
          <w:rFonts w:asciiTheme="minorHAnsi" w:hAnsiTheme="minorHAnsi" w:cstheme="minorHAnsi"/>
          <w:b/>
          <w:color w:val="auto"/>
          <w:sz w:val="20"/>
          <w:szCs w:val="20"/>
        </w:rPr>
        <w:t xml:space="preserve"> 2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>0 min</w:t>
      </w:r>
      <w:r w:rsidR="006C436A" w:rsidRPr="00D84DA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</w:p>
    <w:p w14:paraId="2DC8482C" w14:textId="0A5D6E09" w:rsidR="006C436A" w:rsidRPr="00710038" w:rsidRDefault="006C436A" w:rsidP="005C144F">
      <w:pPr>
        <w:pStyle w:val="Odstavecseseznamem"/>
        <w:numPr>
          <w:ilvl w:val="0"/>
          <w:numId w:val="6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sz w:val="20"/>
          <w:szCs w:val="20"/>
        </w:rPr>
        <w:t xml:space="preserve">Zákon o PO č. 133/1985 Sb., ve znění pozdějších předpisů (povinnosti zaměstnanců, právnických a fyzických osob, státní </w:t>
      </w:r>
      <w:r w:rsidR="00D84DA8">
        <w:rPr>
          <w:rFonts w:cstheme="minorHAnsi"/>
          <w:sz w:val="20"/>
          <w:szCs w:val="20"/>
        </w:rPr>
        <w:t>požární dozor, sankce).</w:t>
      </w:r>
    </w:p>
    <w:p w14:paraId="77859DB7" w14:textId="6DE3A223" w:rsidR="006C436A" w:rsidRPr="00710038" w:rsidRDefault="006C436A" w:rsidP="005C144F">
      <w:pPr>
        <w:pStyle w:val="Odstavecseseznamem"/>
        <w:numPr>
          <w:ilvl w:val="0"/>
          <w:numId w:val="6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sz w:val="20"/>
          <w:szCs w:val="20"/>
        </w:rPr>
        <w:t>Vyhl</w:t>
      </w:r>
      <w:r w:rsidR="005C5AB5" w:rsidRPr="00710038">
        <w:rPr>
          <w:rFonts w:cstheme="minorHAnsi"/>
          <w:sz w:val="20"/>
          <w:szCs w:val="20"/>
        </w:rPr>
        <w:t>áška</w:t>
      </w:r>
      <w:r w:rsidRPr="00710038">
        <w:rPr>
          <w:rFonts w:cstheme="minorHAnsi"/>
          <w:sz w:val="20"/>
          <w:szCs w:val="20"/>
        </w:rPr>
        <w:t xml:space="preserve"> č. 246/2001 Sb. - o stanovení podmínek požární bezpečnosti a výkonu státního požárního dozoru (vyhláška o požá</w:t>
      </w:r>
      <w:r w:rsidR="00D84DA8">
        <w:rPr>
          <w:rFonts w:cstheme="minorHAnsi"/>
          <w:sz w:val="20"/>
          <w:szCs w:val="20"/>
        </w:rPr>
        <w:t>rní prevenci), v platném znění.</w:t>
      </w:r>
    </w:p>
    <w:p w14:paraId="5C007E99" w14:textId="6431999A" w:rsidR="006C436A" w:rsidRPr="00D84DA8" w:rsidRDefault="006C436A" w:rsidP="005C144F">
      <w:pPr>
        <w:pStyle w:val="Nadpis2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84DA8">
        <w:rPr>
          <w:rFonts w:asciiTheme="minorHAnsi" w:hAnsiTheme="minorHAnsi" w:cstheme="minorHAnsi"/>
          <w:b/>
          <w:color w:val="auto"/>
          <w:sz w:val="20"/>
          <w:szCs w:val="20"/>
        </w:rPr>
        <w:t>Požární nebezpečí na pracovišti organizace a zásady prevence</w:t>
      </w:r>
      <w:r w:rsidR="00D84DA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–</w:t>
      </w:r>
      <w:r w:rsidR="003935DE">
        <w:rPr>
          <w:rFonts w:asciiTheme="minorHAnsi" w:hAnsiTheme="minorHAnsi" w:cstheme="minorHAnsi"/>
          <w:b/>
          <w:color w:val="auto"/>
          <w:sz w:val="20"/>
          <w:szCs w:val="20"/>
        </w:rPr>
        <w:t xml:space="preserve"> 40</w:t>
      </w:r>
      <w:r w:rsidR="00D84DA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min</w:t>
      </w:r>
    </w:p>
    <w:p w14:paraId="1A059D02" w14:textId="7D46A80E" w:rsidR="006C436A" w:rsidRPr="00710038" w:rsidRDefault="006C436A" w:rsidP="005C144F">
      <w:pPr>
        <w:pStyle w:val="Odstavecseseznamem"/>
        <w:numPr>
          <w:ilvl w:val="0"/>
          <w:numId w:val="6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sz w:val="20"/>
          <w:szCs w:val="20"/>
        </w:rPr>
        <w:t>Zásady prevence PO na pracovišti, požární řád, požární n</w:t>
      </w:r>
      <w:r w:rsidR="00D84DA8">
        <w:rPr>
          <w:rFonts w:cstheme="minorHAnsi"/>
          <w:sz w:val="20"/>
          <w:szCs w:val="20"/>
        </w:rPr>
        <w:t>ebezpečí na pracovišti.</w:t>
      </w:r>
    </w:p>
    <w:p w14:paraId="64651F01" w14:textId="2B2AB5D2" w:rsidR="006C436A" w:rsidRPr="00710038" w:rsidRDefault="006C436A" w:rsidP="005C144F">
      <w:pPr>
        <w:pStyle w:val="Odstavecseseznamem"/>
        <w:numPr>
          <w:ilvl w:val="0"/>
          <w:numId w:val="6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sz w:val="20"/>
          <w:szCs w:val="20"/>
        </w:rPr>
        <w:t>Způsob vyhlášení požárního poplachu, způsob a místa evakuace osob</w:t>
      </w:r>
      <w:r w:rsidR="00D84DA8">
        <w:rPr>
          <w:rFonts w:cstheme="minorHAnsi"/>
          <w:sz w:val="20"/>
          <w:szCs w:val="20"/>
        </w:rPr>
        <w:t>.</w:t>
      </w:r>
    </w:p>
    <w:p w14:paraId="16635BEE" w14:textId="77E4A278" w:rsidR="006C436A" w:rsidRPr="00710038" w:rsidRDefault="006C436A" w:rsidP="005C144F">
      <w:pPr>
        <w:pStyle w:val="Odstavecseseznamem"/>
        <w:numPr>
          <w:ilvl w:val="0"/>
          <w:numId w:val="6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sz w:val="20"/>
          <w:szCs w:val="20"/>
        </w:rPr>
        <w:t>Způsob zaj</w:t>
      </w:r>
      <w:r w:rsidR="005735F4">
        <w:rPr>
          <w:rFonts w:cstheme="minorHAnsi"/>
          <w:sz w:val="20"/>
          <w:szCs w:val="20"/>
        </w:rPr>
        <w:t>ištění PO v mimopracovní době, s</w:t>
      </w:r>
      <w:r w:rsidRPr="00710038">
        <w:rPr>
          <w:rFonts w:cstheme="minorHAnsi"/>
          <w:sz w:val="20"/>
          <w:szCs w:val="20"/>
        </w:rPr>
        <w:t>eznámení se schváleno</w:t>
      </w:r>
      <w:r w:rsidR="00D84DA8">
        <w:rPr>
          <w:rFonts w:cstheme="minorHAnsi"/>
          <w:sz w:val="20"/>
          <w:szCs w:val="20"/>
        </w:rPr>
        <w:t>u dokumentací PO, organizace PO.</w:t>
      </w:r>
    </w:p>
    <w:p w14:paraId="7CCA88E2" w14:textId="418C2D04" w:rsidR="00185250" w:rsidRPr="00D84DA8" w:rsidRDefault="00185250" w:rsidP="005C144F">
      <w:pPr>
        <w:pStyle w:val="Nadpis2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84DA8">
        <w:rPr>
          <w:rFonts w:asciiTheme="minorHAnsi" w:hAnsiTheme="minorHAnsi" w:cstheme="minorHAnsi"/>
          <w:b/>
          <w:color w:val="auto"/>
          <w:sz w:val="20"/>
          <w:szCs w:val="20"/>
        </w:rPr>
        <w:t>Požární taktika</w:t>
      </w:r>
      <w:r w:rsidR="00D84DA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–</w:t>
      </w:r>
      <w:r w:rsidR="003935DE">
        <w:rPr>
          <w:rFonts w:asciiTheme="minorHAnsi" w:hAnsiTheme="minorHAnsi" w:cstheme="minorHAnsi"/>
          <w:b/>
          <w:color w:val="auto"/>
          <w:sz w:val="20"/>
          <w:szCs w:val="20"/>
        </w:rPr>
        <w:t xml:space="preserve"> 30</w:t>
      </w:r>
      <w:r w:rsidR="00D84DA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min</w:t>
      </w:r>
    </w:p>
    <w:p w14:paraId="00F234A0" w14:textId="5D82D1DA" w:rsidR="00185250" w:rsidRPr="00710038" w:rsidRDefault="00185250" w:rsidP="005C144F">
      <w:pPr>
        <w:pStyle w:val="Odstavecseseznamem"/>
        <w:numPr>
          <w:ilvl w:val="0"/>
          <w:numId w:val="6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sz w:val="20"/>
          <w:szCs w:val="20"/>
        </w:rPr>
        <w:t>Základy hašení, Druhy věcných prostředk</w:t>
      </w:r>
      <w:r w:rsidR="00D84DA8">
        <w:rPr>
          <w:rFonts w:cstheme="minorHAnsi"/>
          <w:sz w:val="20"/>
          <w:szCs w:val="20"/>
        </w:rPr>
        <w:t>ů požární ochrany na pracovišti.</w:t>
      </w:r>
    </w:p>
    <w:p w14:paraId="66D98E9A" w14:textId="6DF500CE" w:rsidR="00185250" w:rsidRPr="00710038" w:rsidRDefault="00185250" w:rsidP="005C144F">
      <w:pPr>
        <w:pStyle w:val="Odstavecseseznamem"/>
        <w:numPr>
          <w:ilvl w:val="0"/>
          <w:numId w:val="6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sz w:val="20"/>
          <w:szCs w:val="20"/>
        </w:rPr>
        <w:t>Hasicí přístroje, jejich rozmístění, způsob p</w:t>
      </w:r>
      <w:r w:rsidR="00D84DA8">
        <w:rPr>
          <w:rFonts w:cstheme="minorHAnsi"/>
          <w:sz w:val="20"/>
          <w:szCs w:val="20"/>
        </w:rPr>
        <w:t>oužití a kontroly.</w:t>
      </w:r>
    </w:p>
    <w:p w14:paraId="434097CB" w14:textId="11551D0F" w:rsidR="00E65BD7" w:rsidRPr="00D84DA8" w:rsidRDefault="00185250" w:rsidP="005C144F">
      <w:pPr>
        <w:pStyle w:val="Odstavecseseznamem"/>
        <w:numPr>
          <w:ilvl w:val="0"/>
          <w:numId w:val="6"/>
        </w:numPr>
        <w:jc w:val="both"/>
        <w:rPr>
          <w:rFonts w:cstheme="minorHAnsi"/>
          <w:b/>
          <w:sz w:val="20"/>
          <w:szCs w:val="20"/>
        </w:rPr>
      </w:pPr>
      <w:r w:rsidRPr="00710038">
        <w:rPr>
          <w:rFonts w:cstheme="minorHAnsi"/>
          <w:sz w:val="20"/>
          <w:szCs w:val="20"/>
        </w:rPr>
        <w:t>Seznámení se zvláštními požadavky na provoz na obsluhu instalovanýc</w:t>
      </w:r>
      <w:r w:rsidR="00D84DA8">
        <w:rPr>
          <w:rFonts w:cstheme="minorHAnsi"/>
          <w:sz w:val="20"/>
          <w:szCs w:val="20"/>
        </w:rPr>
        <w:t>h technických zařízení.</w:t>
      </w:r>
    </w:p>
    <w:p w14:paraId="0948756A" w14:textId="384F834A" w:rsidR="00D84DA8" w:rsidRDefault="00D84DA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09E6A7B7" w14:textId="57ACCB46" w:rsidR="00CF56D4" w:rsidRPr="00A82F77" w:rsidRDefault="00185250" w:rsidP="00D84DA8">
      <w:pPr>
        <w:tabs>
          <w:tab w:val="left" w:pos="1536"/>
        </w:tabs>
        <w:spacing w:before="360" w:after="240"/>
        <w:jc w:val="both"/>
        <w:rPr>
          <w:b/>
          <w:caps/>
          <w:sz w:val="20"/>
          <w:szCs w:val="20"/>
          <w:u w:val="single"/>
        </w:rPr>
      </w:pPr>
      <w:r w:rsidRPr="00A82F77">
        <w:rPr>
          <w:b/>
          <w:caps/>
          <w:sz w:val="20"/>
          <w:szCs w:val="20"/>
          <w:u w:val="single"/>
        </w:rPr>
        <w:t>Prezenční listina</w:t>
      </w:r>
      <w:r w:rsidR="00A82F77">
        <w:rPr>
          <w:b/>
          <w:caps/>
          <w:sz w:val="20"/>
          <w:szCs w:val="20"/>
          <w:u w:val="single"/>
        </w:rPr>
        <w:t xml:space="preserve"> školení BOZP a PO vedoucích zaměstnanců</w:t>
      </w:r>
    </w:p>
    <w:p w14:paraId="49DDE6F0" w14:textId="6AB5D9A3" w:rsidR="005761F3" w:rsidRDefault="005C144F" w:rsidP="005C144F">
      <w:pPr>
        <w:pStyle w:val="Nadpis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Prohlášení zaměstnance: </w:t>
      </w:r>
      <w:r w:rsidR="000D6E99">
        <w:rPr>
          <w:rFonts w:asciiTheme="minorHAnsi" w:hAnsiTheme="minorHAnsi" w:cstheme="minorHAnsi"/>
          <w:color w:val="auto"/>
          <w:sz w:val="20"/>
          <w:szCs w:val="20"/>
        </w:rPr>
        <w:t>Svým podpisem potvrzuji</w:t>
      </w:r>
      <w:r w:rsidR="005761F3" w:rsidRPr="005761F3">
        <w:rPr>
          <w:rFonts w:asciiTheme="minorHAnsi" w:hAnsiTheme="minorHAnsi" w:cstheme="minorHAnsi"/>
          <w:color w:val="auto"/>
          <w:sz w:val="20"/>
          <w:szCs w:val="20"/>
        </w:rPr>
        <w:t>, že jsem byl/a řádně, prokazatelně a srozumitelně proškolen/a z PO a BOZP, zejména s právními a ostatními předpisy, které se týkají výkonu mé práce a s předpisy a pokyny zaměstnavatele. Současně prohlašuji, že si nejsem vědom/a žádných zdravotních omezení, které by mi bránily ve výkonu uložených pracovních úkolů. V souvislosti s tím také prohlašuji, že budu oznamovat zaměstnavateli každou změnu svého zdravotního stavu, jež by mohla významně ovlivnit kvalitu a bezpečnost práce (např. vnitřní zranění, zdravotní omezení, těhotenství apod.) stejně jako každé své zranění/úraz, který při výkonu práce nebo v souvislosti s ní utrpím.</w:t>
      </w:r>
    </w:p>
    <w:p w14:paraId="5D6B2079" w14:textId="77777777" w:rsidR="00DC199B" w:rsidRPr="00DC199B" w:rsidRDefault="00DC199B" w:rsidP="00DC199B">
      <w:pPr>
        <w:spacing w:after="0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69"/>
        <w:gridCol w:w="1375"/>
        <w:gridCol w:w="1983"/>
        <w:gridCol w:w="2442"/>
      </w:tblGrid>
      <w:tr w:rsidR="00DC199B" w:rsidRPr="00710038" w14:paraId="145B0E16" w14:textId="77777777" w:rsidTr="003C35AF">
        <w:tc>
          <w:tcPr>
            <w:tcW w:w="2031" w:type="pct"/>
          </w:tcPr>
          <w:p w14:paraId="1A30ED06" w14:textId="77777777" w:rsidR="00DC199B" w:rsidRPr="00710038" w:rsidRDefault="00DC199B" w:rsidP="003C35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</w:t>
            </w:r>
            <w:r w:rsidRPr="00710038">
              <w:rPr>
                <w:rFonts w:cstheme="minorHAnsi"/>
                <w:b/>
              </w:rPr>
              <w:t>méno a příjmení</w:t>
            </w:r>
          </w:p>
        </w:tc>
        <w:tc>
          <w:tcPr>
            <w:tcW w:w="704" w:type="pct"/>
          </w:tcPr>
          <w:p w14:paraId="6201C649" w14:textId="77777777" w:rsidR="00DC199B" w:rsidRPr="00710038" w:rsidRDefault="00DC199B" w:rsidP="003C35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Pr="00710038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>obní</w:t>
            </w:r>
            <w:r w:rsidRPr="00710038">
              <w:rPr>
                <w:rFonts w:cstheme="minorHAnsi"/>
                <w:b/>
              </w:rPr>
              <w:t xml:space="preserve"> číslo</w:t>
            </w:r>
          </w:p>
        </w:tc>
        <w:tc>
          <w:tcPr>
            <w:tcW w:w="1015" w:type="pct"/>
          </w:tcPr>
          <w:p w14:paraId="7920C6D1" w14:textId="77777777" w:rsidR="00DC199B" w:rsidRPr="00710038" w:rsidRDefault="00DC199B" w:rsidP="003C35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Pracoviště/ú</w:t>
            </w:r>
            <w:r w:rsidRPr="00710038">
              <w:rPr>
                <w:rFonts w:cstheme="minorHAnsi"/>
                <w:b/>
              </w:rPr>
              <w:t>stav</w:t>
            </w:r>
          </w:p>
        </w:tc>
        <w:tc>
          <w:tcPr>
            <w:tcW w:w="1250" w:type="pct"/>
          </w:tcPr>
          <w:p w14:paraId="79783A21" w14:textId="77777777" w:rsidR="00DC199B" w:rsidRPr="00710038" w:rsidRDefault="00DC199B" w:rsidP="003C35AF">
            <w:pPr>
              <w:jc w:val="center"/>
              <w:rPr>
                <w:rFonts w:cstheme="minorHAnsi"/>
                <w:b/>
              </w:rPr>
            </w:pPr>
            <w:r w:rsidRPr="00710038">
              <w:rPr>
                <w:rFonts w:cstheme="minorHAnsi"/>
                <w:b/>
              </w:rPr>
              <w:t xml:space="preserve">Podpis </w:t>
            </w:r>
          </w:p>
        </w:tc>
      </w:tr>
      <w:tr w:rsidR="00DC199B" w:rsidRPr="00710038" w14:paraId="02F30239" w14:textId="77777777" w:rsidTr="003C35AF">
        <w:tc>
          <w:tcPr>
            <w:tcW w:w="2031" w:type="pct"/>
          </w:tcPr>
          <w:p w14:paraId="04380C7B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75437DC8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393D5D37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022DCEB1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325F0942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58ED937C" w14:textId="77777777" w:rsidTr="003C35AF">
        <w:tc>
          <w:tcPr>
            <w:tcW w:w="2031" w:type="pct"/>
          </w:tcPr>
          <w:p w14:paraId="3FA8F5A3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4FE43925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01712380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6C6B9DEB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779637F4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768802FF" w14:textId="77777777" w:rsidTr="003C35AF">
        <w:tc>
          <w:tcPr>
            <w:tcW w:w="2031" w:type="pct"/>
          </w:tcPr>
          <w:p w14:paraId="2D3FE207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06CEE231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49C81564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1BE981E2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68288BCC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3DE332ED" w14:textId="77777777" w:rsidTr="003C35AF">
        <w:tc>
          <w:tcPr>
            <w:tcW w:w="2031" w:type="pct"/>
          </w:tcPr>
          <w:p w14:paraId="5AE7F46F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0F9933A6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035F1B4F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72A75B6C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196B2124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0B129F9C" w14:textId="77777777" w:rsidTr="003C35AF">
        <w:tc>
          <w:tcPr>
            <w:tcW w:w="2031" w:type="pct"/>
          </w:tcPr>
          <w:p w14:paraId="50258790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4ACE7481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6D5866DB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736ED245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7D85A4DD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68962282" w14:textId="77777777" w:rsidTr="003C35AF">
        <w:tc>
          <w:tcPr>
            <w:tcW w:w="2031" w:type="pct"/>
          </w:tcPr>
          <w:p w14:paraId="6481D7BF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643E9D71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512AD6D6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7380A0F6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28ABF9AD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2A31A88A" w14:textId="77777777" w:rsidTr="003C35AF">
        <w:tc>
          <w:tcPr>
            <w:tcW w:w="2031" w:type="pct"/>
          </w:tcPr>
          <w:p w14:paraId="62B6CC10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19BF5ECD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5DA4A1E8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0FE42D68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3FAEA661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4AB40197" w14:textId="77777777" w:rsidTr="003C35AF">
        <w:tc>
          <w:tcPr>
            <w:tcW w:w="2031" w:type="pct"/>
          </w:tcPr>
          <w:p w14:paraId="4E1B6CAE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0D25320B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66FD99E0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2A0503F6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1D75C930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14EE811C" w14:textId="77777777" w:rsidTr="003C35AF">
        <w:tc>
          <w:tcPr>
            <w:tcW w:w="2031" w:type="pct"/>
          </w:tcPr>
          <w:p w14:paraId="76ADDECF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0749AD0E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30809D52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51202536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59405AF6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2FFACFB2" w14:textId="77777777" w:rsidTr="003C35AF">
        <w:tc>
          <w:tcPr>
            <w:tcW w:w="2031" w:type="pct"/>
          </w:tcPr>
          <w:p w14:paraId="1CDBDEAC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39FA3B9C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4FCDA251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1ED8E4AE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01C9A63B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58867A48" w14:textId="77777777" w:rsidTr="003C35AF">
        <w:tc>
          <w:tcPr>
            <w:tcW w:w="2031" w:type="pct"/>
          </w:tcPr>
          <w:p w14:paraId="43FEA43A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1AEF1745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615C6F82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322EA5F8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42A1E978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2DF0ACC7" w14:textId="77777777" w:rsidTr="003C35AF">
        <w:tc>
          <w:tcPr>
            <w:tcW w:w="2031" w:type="pct"/>
          </w:tcPr>
          <w:p w14:paraId="3A0E0641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4712CD3F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3758B75D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617F3D94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696A4BF4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6A7F8C0D" w14:textId="77777777" w:rsidTr="003C35AF">
        <w:tc>
          <w:tcPr>
            <w:tcW w:w="2031" w:type="pct"/>
          </w:tcPr>
          <w:p w14:paraId="05211FAB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62C8A0A3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45C76BED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0E842D5B" w14:textId="77777777" w:rsidR="00DC199B" w:rsidRPr="00710038" w:rsidRDefault="00DC199B" w:rsidP="003C35AF">
            <w:pPr>
              <w:rPr>
                <w:rFonts w:cstheme="minorHAnsi"/>
              </w:rPr>
            </w:pPr>
          </w:p>
          <w:p w14:paraId="7FCCAFC1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5EFB2465" w14:textId="77777777" w:rsidTr="003C35AF">
        <w:tc>
          <w:tcPr>
            <w:tcW w:w="2031" w:type="pct"/>
          </w:tcPr>
          <w:p w14:paraId="3A2CC230" w14:textId="77777777" w:rsidR="00DC199B" w:rsidRDefault="00DC199B" w:rsidP="003C35AF">
            <w:pPr>
              <w:rPr>
                <w:rFonts w:cstheme="minorHAnsi"/>
              </w:rPr>
            </w:pPr>
          </w:p>
          <w:p w14:paraId="622281C1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60D8AC8B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73602BC2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4B7B9475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69AA969A" w14:textId="77777777" w:rsidTr="003C35AF">
        <w:tc>
          <w:tcPr>
            <w:tcW w:w="2031" w:type="pct"/>
          </w:tcPr>
          <w:p w14:paraId="63B01300" w14:textId="77777777" w:rsidR="00DC199B" w:rsidRPr="00710038" w:rsidRDefault="00DC199B" w:rsidP="003C35AF">
            <w:pPr>
              <w:rPr>
                <w:rFonts w:cstheme="minorHAnsi"/>
              </w:rPr>
            </w:pPr>
            <w:r w:rsidRPr="00710038">
              <w:rPr>
                <w:rFonts w:cstheme="minorHAnsi"/>
              </w:rPr>
              <w:t xml:space="preserve"> </w:t>
            </w:r>
          </w:p>
          <w:p w14:paraId="74D5DECF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4BD1960C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42762519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497A08A6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DC199B" w:rsidRPr="00710038" w14:paraId="4FF85612" w14:textId="77777777" w:rsidTr="003C35AF">
        <w:tc>
          <w:tcPr>
            <w:tcW w:w="2031" w:type="pct"/>
          </w:tcPr>
          <w:p w14:paraId="50608B07" w14:textId="77777777" w:rsidR="00DC199B" w:rsidRDefault="00DC199B" w:rsidP="003C35AF">
            <w:pPr>
              <w:rPr>
                <w:rFonts w:cstheme="minorHAnsi"/>
              </w:rPr>
            </w:pPr>
          </w:p>
          <w:p w14:paraId="22C279C4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</w:tcPr>
          <w:p w14:paraId="19C60F19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</w:tcPr>
          <w:p w14:paraId="5E3E0314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0C08FDAC" w14:textId="77777777" w:rsidR="00DC199B" w:rsidRPr="00710038" w:rsidRDefault="00DC199B" w:rsidP="003C35AF">
            <w:pPr>
              <w:rPr>
                <w:rFonts w:cstheme="minorHAnsi"/>
              </w:rPr>
            </w:pPr>
          </w:p>
        </w:tc>
      </w:tr>
      <w:tr w:rsidR="00E07D88" w:rsidRPr="00710038" w14:paraId="27F0778C" w14:textId="77777777" w:rsidTr="00E07D88">
        <w:tc>
          <w:tcPr>
            <w:tcW w:w="2031" w:type="pct"/>
            <w:tcBorders>
              <w:bottom w:val="single" w:sz="4" w:space="0" w:color="auto"/>
            </w:tcBorders>
          </w:tcPr>
          <w:p w14:paraId="664B4877" w14:textId="77777777" w:rsidR="00E07D88" w:rsidRDefault="00E07D88" w:rsidP="003C35AF">
            <w:pPr>
              <w:rPr>
                <w:rFonts w:cstheme="minorHAnsi"/>
              </w:rPr>
            </w:pPr>
          </w:p>
          <w:p w14:paraId="509330FA" w14:textId="026B37E0" w:rsidR="00E07D88" w:rsidRDefault="00E07D88" w:rsidP="003C35AF">
            <w:pPr>
              <w:rPr>
                <w:rFonts w:cstheme="minorHAnsi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39CACCB9" w14:textId="77777777" w:rsidR="00E07D88" w:rsidRPr="00710038" w:rsidRDefault="00E07D88" w:rsidP="003C35AF">
            <w:pPr>
              <w:rPr>
                <w:rFonts w:cstheme="minorHAnsi"/>
              </w:rPr>
            </w:pP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14:paraId="341CB03F" w14:textId="77777777" w:rsidR="00E07D88" w:rsidRPr="00710038" w:rsidRDefault="00E07D88" w:rsidP="003C35AF">
            <w:pPr>
              <w:rPr>
                <w:rFonts w:cstheme="minorHAnsi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4BA22EF6" w14:textId="77777777" w:rsidR="00E07D88" w:rsidRPr="00710038" w:rsidRDefault="00E07D88" w:rsidP="003C35AF">
            <w:pPr>
              <w:rPr>
                <w:rFonts w:cstheme="minorHAnsi"/>
              </w:rPr>
            </w:pPr>
          </w:p>
        </w:tc>
      </w:tr>
      <w:tr w:rsidR="00DC199B" w:rsidRPr="00710038" w14:paraId="1FDC2BE9" w14:textId="77777777" w:rsidTr="00E07D88">
        <w:trPr>
          <w:trHeight w:val="6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206D1" w14:textId="6B191C04" w:rsidR="00DC199B" w:rsidRPr="005F0E52" w:rsidRDefault="00DC199B" w:rsidP="00DC199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Svým podpisem s</w:t>
            </w:r>
            <w:r w:rsidRPr="00710038">
              <w:rPr>
                <w:rFonts w:cstheme="minorHAnsi"/>
                <w:sz w:val="20"/>
              </w:rPr>
              <w:t xml:space="preserve">tvrzuji, že na závěr školení bylo provedeno ověření znalostí výše podepsaných účastníků </w:t>
            </w:r>
            <w:r>
              <w:rPr>
                <w:rFonts w:cstheme="minorHAnsi"/>
                <w:sz w:val="20"/>
              </w:rPr>
              <w:t>formou diskuse</w:t>
            </w:r>
            <w:r>
              <w:rPr>
                <w:rFonts w:cstheme="minorHAnsi"/>
                <w:sz w:val="20"/>
              </w:rPr>
              <w:t>, v</w:t>
            </w:r>
            <w:r w:rsidRPr="00710038">
              <w:rPr>
                <w:rFonts w:cstheme="minorHAnsi"/>
                <w:sz w:val="20"/>
              </w:rPr>
              <w:t xml:space="preserve">šichni účastníci </w:t>
            </w:r>
            <w:r w:rsidRPr="00E31760">
              <w:rPr>
                <w:rFonts w:cstheme="minorHAnsi"/>
                <w:sz w:val="20"/>
                <w:szCs w:val="20"/>
              </w:rPr>
              <w:t>porozuměli tématice</w:t>
            </w:r>
            <w:r w:rsidRPr="00574A9E">
              <w:rPr>
                <w:rFonts w:cstheme="minorHAnsi"/>
                <w:sz w:val="20"/>
                <w:szCs w:val="20"/>
              </w:rPr>
              <w:t xml:space="preserve"> </w:t>
            </w:r>
            <w:r w:rsidRPr="00E31760">
              <w:rPr>
                <w:rFonts w:cstheme="minorHAnsi"/>
                <w:sz w:val="20"/>
                <w:szCs w:val="20"/>
              </w:rPr>
              <w:t xml:space="preserve">školené dle </w:t>
            </w:r>
            <w:r>
              <w:rPr>
                <w:rFonts w:cstheme="minorHAnsi"/>
                <w:sz w:val="20"/>
                <w:szCs w:val="20"/>
              </w:rPr>
              <w:t xml:space="preserve">uvedené </w:t>
            </w:r>
            <w:r w:rsidRPr="00E31760">
              <w:rPr>
                <w:rFonts w:cstheme="minorHAnsi"/>
                <w:sz w:val="20"/>
                <w:szCs w:val="20"/>
              </w:rPr>
              <w:t>osnovy a jejich znalosti jsou dostačující.</w:t>
            </w:r>
          </w:p>
        </w:tc>
      </w:tr>
      <w:tr w:rsidR="00DC199B" w:rsidRPr="00710038" w14:paraId="5961F424" w14:textId="77777777" w:rsidTr="00E07D88">
        <w:trPr>
          <w:trHeight w:val="1018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8D5506" w14:textId="77777777" w:rsidR="00DC199B" w:rsidRDefault="00DC199B" w:rsidP="003C35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Jméno, příjmení a </w:t>
            </w:r>
            <w:r w:rsidRPr="00C97F89">
              <w:rPr>
                <w:rFonts w:cstheme="minorHAnsi"/>
                <w:b/>
              </w:rPr>
              <w:t>titul školitele:</w:t>
            </w:r>
          </w:p>
          <w:p w14:paraId="3503ADAF" w14:textId="33FDEDAA" w:rsidR="00DC199B" w:rsidRPr="00720DDF" w:rsidRDefault="00DC199B" w:rsidP="003C35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 Praze dne</w:t>
            </w:r>
            <w:r w:rsidRPr="00720DDF">
              <w:rPr>
                <w:rFonts w:cstheme="minorHAnsi"/>
                <w:b/>
              </w:rPr>
              <w:t>:</w:t>
            </w:r>
          </w:p>
          <w:p w14:paraId="692AD8A1" w14:textId="77777777" w:rsidR="00DC199B" w:rsidRPr="00886F7D" w:rsidRDefault="00DC199B" w:rsidP="003C35AF">
            <w:pPr>
              <w:rPr>
                <w:rFonts w:cstheme="minorHAnsi"/>
                <w:b/>
              </w:rPr>
            </w:pPr>
            <w:r w:rsidRPr="00720DDF">
              <w:rPr>
                <w:rFonts w:cstheme="minorHAnsi"/>
                <w:b/>
              </w:rPr>
              <w:t>Podpis:</w:t>
            </w:r>
          </w:p>
        </w:tc>
        <w:tc>
          <w:tcPr>
            <w:tcW w:w="29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B3AF7" w14:textId="77777777" w:rsidR="00DC199B" w:rsidRDefault="00DC199B" w:rsidP="00DC199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926C987" w14:textId="24B4F450" w:rsidR="003E610A" w:rsidRPr="00E31760" w:rsidRDefault="003E610A" w:rsidP="00E07D88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3E610A" w:rsidRPr="00E31760" w:rsidSect="00E07D88">
      <w:headerReference w:type="default" r:id="rId7"/>
      <w:footerReference w:type="default" r:id="rId8"/>
      <w:pgSz w:w="11906" w:h="16838"/>
      <w:pgMar w:top="697" w:right="1134" w:bottom="1134" w:left="993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F317D" w14:textId="77777777" w:rsidR="005E55CE" w:rsidRDefault="005E55CE" w:rsidP="00CF56D4">
      <w:pPr>
        <w:spacing w:after="0" w:line="240" w:lineRule="auto"/>
      </w:pPr>
      <w:r>
        <w:separator/>
      </w:r>
    </w:p>
  </w:endnote>
  <w:endnote w:type="continuationSeparator" w:id="0">
    <w:p w14:paraId="59657E52" w14:textId="77777777" w:rsidR="005E55CE" w:rsidRDefault="005E55CE" w:rsidP="00CF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8C58F" w14:textId="77777777" w:rsidR="00A73691" w:rsidRDefault="00A73691">
    <w:pPr>
      <w:pStyle w:val="Zpat"/>
    </w:pPr>
  </w:p>
  <w:sdt>
    <w:sdtPr>
      <w:id w:val="-678046561"/>
      <w:docPartObj>
        <w:docPartGallery w:val="Page Numbers (Bottom of Page)"/>
        <w:docPartUnique/>
      </w:docPartObj>
    </w:sdtPr>
    <w:sdtEndPr/>
    <w:sdtContent>
      <w:p w14:paraId="290C7632" w14:textId="765659C5" w:rsidR="00710038" w:rsidRDefault="00710038" w:rsidP="00710038">
        <w:pPr>
          <w:pStyle w:val="Zpat"/>
          <w:tabs>
            <w:tab w:val="left" w:pos="5245"/>
          </w:tabs>
          <w:jc w:val="right"/>
        </w:pPr>
        <w:r w:rsidRPr="001B0B8C">
          <w:rPr>
            <w:rFonts w:ascii="Times New Roman" w:hAnsi="Times New Roman" w:cs="Times New Roman"/>
            <w:spacing w:val="6"/>
          </w:rPr>
          <w:fldChar w:fldCharType="begin"/>
        </w:r>
        <w:r w:rsidRPr="001B0B8C">
          <w:rPr>
            <w:rFonts w:ascii="Times New Roman" w:hAnsi="Times New Roman" w:cs="Times New Roman"/>
            <w:spacing w:val="6"/>
          </w:rPr>
          <w:instrText xml:space="preserve"> PAGE </w:instrText>
        </w:r>
        <w:r w:rsidRPr="001B0B8C">
          <w:rPr>
            <w:rFonts w:ascii="Times New Roman" w:hAnsi="Times New Roman" w:cs="Times New Roman"/>
            <w:spacing w:val="6"/>
          </w:rPr>
          <w:fldChar w:fldCharType="separate"/>
        </w:r>
        <w:r w:rsidR="00F0492E">
          <w:rPr>
            <w:rFonts w:ascii="Times New Roman" w:hAnsi="Times New Roman" w:cs="Times New Roman"/>
            <w:noProof/>
            <w:spacing w:val="6"/>
          </w:rPr>
          <w:t>3</w:t>
        </w:r>
        <w:r w:rsidRPr="001B0B8C">
          <w:rPr>
            <w:rFonts w:ascii="Times New Roman" w:hAnsi="Times New Roman" w:cs="Times New Roman"/>
            <w:spacing w:val="6"/>
          </w:rPr>
          <w:fldChar w:fldCharType="end"/>
        </w:r>
        <w:r w:rsidRPr="001B0B8C">
          <w:rPr>
            <w:rFonts w:ascii="Times New Roman" w:hAnsi="Times New Roman" w:cs="Times New Roman"/>
            <w:spacing w:val="6"/>
          </w:rPr>
          <w:t>/</w:t>
        </w:r>
        <w:r w:rsidRPr="001B0B8C">
          <w:rPr>
            <w:rFonts w:ascii="Times New Roman" w:hAnsi="Times New Roman" w:cs="Times New Roman"/>
            <w:spacing w:val="6"/>
          </w:rPr>
          <w:fldChar w:fldCharType="begin"/>
        </w:r>
        <w:r w:rsidRPr="001B0B8C">
          <w:rPr>
            <w:rFonts w:ascii="Times New Roman" w:hAnsi="Times New Roman" w:cs="Times New Roman"/>
            <w:spacing w:val="6"/>
          </w:rPr>
          <w:instrText xml:space="preserve"> NUMPAGES </w:instrText>
        </w:r>
        <w:r w:rsidRPr="001B0B8C">
          <w:rPr>
            <w:rFonts w:ascii="Times New Roman" w:hAnsi="Times New Roman" w:cs="Times New Roman"/>
            <w:spacing w:val="6"/>
          </w:rPr>
          <w:fldChar w:fldCharType="separate"/>
        </w:r>
        <w:r w:rsidR="00F0492E">
          <w:rPr>
            <w:rFonts w:ascii="Times New Roman" w:hAnsi="Times New Roman" w:cs="Times New Roman"/>
            <w:noProof/>
            <w:spacing w:val="6"/>
          </w:rPr>
          <w:t>3</w:t>
        </w:r>
        <w:r w:rsidRPr="001B0B8C">
          <w:rPr>
            <w:rFonts w:ascii="Times New Roman" w:hAnsi="Times New Roman" w:cs="Times New Roman"/>
            <w:spacing w:val="6"/>
          </w:rPr>
          <w:fldChar w:fldCharType="end"/>
        </w:r>
      </w:p>
    </w:sdtContent>
  </w:sdt>
  <w:p w14:paraId="06BFECB9" w14:textId="77777777" w:rsidR="00A73691" w:rsidRDefault="00A736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69F1" w14:textId="77777777" w:rsidR="005E55CE" w:rsidRDefault="005E55CE" w:rsidP="00CF56D4">
      <w:pPr>
        <w:spacing w:after="0" w:line="240" w:lineRule="auto"/>
      </w:pPr>
      <w:r>
        <w:separator/>
      </w:r>
    </w:p>
  </w:footnote>
  <w:footnote w:type="continuationSeparator" w:id="0">
    <w:p w14:paraId="062E9281" w14:textId="77777777" w:rsidR="005E55CE" w:rsidRDefault="005E55CE" w:rsidP="00CF5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0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5392"/>
    </w:tblGrid>
    <w:tr w:rsidR="00710038" w14:paraId="408FB0E8" w14:textId="77777777" w:rsidTr="00081C67">
      <w:trPr>
        <w:trHeight w:val="702"/>
      </w:trPr>
      <w:tc>
        <w:tcPr>
          <w:tcW w:w="4673" w:type="dxa"/>
        </w:tcPr>
        <w:p w14:paraId="71508EF6" w14:textId="77777777" w:rsidR="00710038" w:rsidRDefault="00710038" w:rsidP="00710038">
          <w:pPr>
            <w:pStyle w:val="Zhlav"/>
            <w:jc w:val="both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63828786" wp14:editId="21961851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2264031" cy="440260"/>
                <wp:effectExtent l="0" t="0" r="3175" b="0"/>
                <wp:wrapNone/>
                <wp:docPr id="11" name="Obrázek 11" descr="logoVSCHT_zak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VSCHT_zak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031" cy="44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2" w:type="dxa"/>
        </w:tcPr>
        <w:p w14:paraId="3A896DBA" w14:textId="592EC689" w:rsidR="00710038" w:rsidRPr="00322B96" w:rsidRDefault="00710038" w:rsidP="00710038">
          <w:pPr>
            <w:pStyle w:val="Zhlav"/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PŘÍLOHA B</w:t>
          </w:r>
        </w:p>
        <w:p w14:paraId="454343E0" w14:textId="2070A27F" w:rsidR="00710038" w:rsidRPr="00F32E0E" w:rsidRDefault="00F3601B" w:rsidP="00F528CA">
          <w:pPr>
            <w:pStyle w:val="Zhlav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Datum revize: </w:t>
          </w:r>
          <w:r w:rsidR="00DC199B">
            <w:rPr>
              <w:sz w:val="18"/>
              <w:szCs w:val="18"/>
            </w:rPr>
            <w:t>7</w:t>
          </w:r>
          <w:r w:rsidR="00710038" w:rsidRPr="00F32E0E">
            <w:rPr>
              <w:sz w:val="18"/>
              <w:szCs w:val="18"/>
            </w:rPr>
            <w:t xml:space="preserve">. </w:t>
          </w:r>
          <w:r w:rsidR="00DC199B">
            <w:rPr>
              <w:sz w:val="18"/>
              <w:szCs w:val="18"/>
            </w:rPr>
            <w:t>7</w:t>
          </w:r>
          <w:r w:rsidR="00710038" w:rsidRPr="00F32E0E">
            <w:rPr>
              <w:sz w:val="18"/>
              <w:szCs w:val="18"/>
            </w:rPr>
            <w:t>. 2023</w:t>
          </w:r>
        </w:p>
      </w:tc>
    </w:tr>
  </w:tbl>
  <w:p w14:paraId="6A7A34B1" w14:textId="7FDF592A" w:rsidR="00CF56D4" w:rsidRDefault="00CF56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239"/>
    <w:multiLevelType w:val="hybridMultilevel"/>
    <w:tmpl w:val="16A66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3C8"/>
    <w:multiLevelType w:val="hybridMultilevel"/>
    <w:tmpl w:val="BF5A6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D7B2C"/>
    <w:multiLevelType w:val="hybridMultilevel"/>
    <w:tmpl w:val="CA56BE20"/>
    <w:lvl w:ilvl="0" w:tplc="C45A4E9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85143"/>
    <w:multiLevelType w:val="hybridMultilevel"/>
    <w:tmpl w:val="C096C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D2951"/>
    <w:multiLevelType w:val="hybridMultilevel"/>
    <w:tmpl w:val="729A1858"/>
    <w:lvl w:ilvl="0" w:tplc="2C5AE84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21681"/>
    <w:multiLevelType w:val="hybridMultilevel"/>
    <w:tmpl w:val="E3D85AE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D4"/>
    <w:rsid w:val="00003AAF"/>
    <w:rsid w:val="00016863"/>
    <w:rsid w:val="00037254"/>
    <w:rsid w:val="0004373C"/>
    <w:rsid w:val="00064D88"/>
    <w:rsid w:val="000D6E99"/>
    <w:rsid w:val="000F4277"/>
    <w:rsid w:val="00111B62"/>
    <w:rsid w:val="001369F1"/>
    <w:rsid w:val="00150DA9"/>
    <w:rsid w:val="00185250"/>
    <w:rsid w:val="0019186A"/>
    <w:rsid w:val="001F143F"/>
    <w:rsid w:val="00206144"/>
    <w:rsid w:val="00211E7F"/>
    <w:rsid w:val="00234604"/>
    <w:rsid w:val="002716C1"/>
    <w:rsid w:val="002C4AC6"/>
    <w:rsid w:val="002E08BE"/>
    <w:rsid w:val="00315BF8"/>
    <w:rsid w:val="0033529F"/>
    <w:rsid w:val="003637BA"/>
    <w:rsid w:val="00363F31"/>
    <w:rsid w:val="003935DE"/>
    <w:rsid w:val="003C2D9E"/>
    <w:rsid w:val="003E00E3"/>
    <w:rsid w:val="003E610A"/>
    <w:rsid w:val="003F4495"/>
    <w:rsid w:val="004517D1"/>
    <w:rsid w:val="00463266"/>
    <w:rsid w:val="00496040"/>
    <w:rsid w:val="004A5748"/>
    <w:rsid w:val="004B4C4F"/>
    <w:rsid w:val="004C2CE5"/>
    <w:rsid w:val="00512332"/>
    <w:rsid w:val="005447A4"/>
    <w:rsid w:val="00550362"/>
    <w:rsid w:val="005560FC"/>
    <w:rsid w:val="005735F4"/>
    <w:rsid w:val="00574A9E"/>
    <w:rsid w:val="005761F3"/>
    <w:rsid w:val="00584EC9"/>
    <w:rsid w:val="005C144F"/>
    <w:rsid w:val="005C5AB5"/>
    <w:rsid w:val="005D240F"/>
    <w:rsid w:val="005E55CE"/>
    <w:rsid w:val="00626D15"/>
    <w:rsid w:val="006C436A"/>
    <w:rsid w:val="006D7D0C"/>
    <w:rsid w:val="00710038"/>
    <w:rsid w:val="00720DDF"/>
    <w:rsid w:val="007460C3"/>
    <w:rsid w:val="00763F10"/>
    <w:rsid w:val="007755B3"/>
    <w:rsid w:val="007A1565"/>
    <w:rsid w:val="007A205C"/>
    <w:rsid w:val="00842E5C"/>
    <w:rsid w:val="00866D77"/>
    <w:rsid w:val="008A271D"/>
    <w:rsid w:val="008B1C8D"/>
    <w:rsid w:val="008F7CAB"/>
    <w:rsid w:val="00925187"/>
    <w:rsid w:val="009F5266"/>
    <w:rsid w:val="009F6F59"/>
    <w:rsid w:val="00A15488"/>
    <w:rsid w:val="00A33781"/>
    <w:rsid w:val="00A73691"/>
    <w:rsid w:val="00A82DA5"/>
    <w:rsid w:val="00A82F77"/>
    <w:rsid w:val="00A93C22"/>
    <w:rsid w:val="00A959B0"/>
    <w:rsid w:val="00AD7896"/>
    <w:rsid w:val="00AF0503"/>
    <w:rsid w:val="00B04FCB"/>
    <w:rsid w:val="00B32D11"/>
    <w:rsid w:val="00B35235"/>
    <w:rsid w:val="00B460A1"/>
    <w:rsid w:val="00B60756"/>
    <w:rsid w:val="00B754BC"/>
    <w:rsid w:val="00BA5936"/>
    <w:rsid w:val="00BE5948"/>
    <w:rsid w:val="00C0149B"/>
    <w:rsid w:val="00C12BCE"/>
    <w:rsid w:val="00C97F89"/>
    <w:rsid w:val="00CF3E1C"/>
    <w:rsid w:val="00CF56D4"/>
    <w:rsid w:val="00D0228D"/>
    <w:rsid w:val="00D84DA8"/>
    <w:rsid w:val="00D925A6"/>
    <w:rsid w:val="00DA6F3A"/>
    <w:rsid w:val="00DB1E2C"/>
    <w:rsid w:val="00DC199B"/>
    <w:rsid w:val="00DF4E8B"/>
    <w:rsid w:val="00E07D88"/>
    <w:rsid w:val="00E25315"/>
    <w:rsid w:val="00E31760"/>
    <w:rsid w:val="00E3273D"/>
    <w:rsid w:val="00E65BD7"/>
    <w:rsid w:val="00EA3388"/>
    <w:rsid w:val="00EA5313"/>
    <w:rsid w:val="00EB01F4"/>
    <w:rsid w:val="00EC1772"/>
    <w:rsid w:val="00F0492E"/>
    <w:rsid w:val="00F136BF"/>
    <w:rsid w:val="00F14327"/>
    <w:rsid w:val="00F302B9"/>
    <w:rsid w:val="00F3601B"/>
    <w:rsid w:val="00F528CA"/>
    <w:rsid w:val="00F942E0"/>
    <w:rsid w:val="00FB75F8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9B3FF6"/>
  <w15:chartTrackingRefBased/>
  <w15:docId w15:val="{B8D118F8-7516-450F-BCD2-1BCB9789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56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5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F56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F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6D4"/>
  </w:style>
  <w:style w:type="paragraph" w:styleId="Zpat">
    <w:name w:val="footer"/>
    <w:basedOn w:val="Normln"/>
    <w:link w:val="ZpatChar"/>
    <w:uiPriority w:val="99"/>
    <w:unhideWhenUsed/>
    <w:rsid w:val="00CF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6D4"/>
  </w:style>
  <w:style w:type="character" w:customStyle="1" w:styleId="Nadpis3Char">
    <w:name w:val="Nadpis 3 Char"/>
    <w:basedOn w:val="Standardnpsmoodstavce"/>
    <w:link w:val="Nadpis3"/>
    <w:uiPriority w:val="9"/>
    <w:rsid w:val="00CF56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21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2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D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5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1133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Galanidis Zdenek</dc:creator>
  <cp:keywords/>
  <dc:description/>
  <cp:lastModifiedBy>Skrehotova Marcela</cp:lastModifiedBy>
  <cp:revision>10</cp:revision>
  <cp:lastPrinted>2023-07-07T11:05:00Z</cp:lastPrinted>
  <dcterms:created xsi:type="dcterms:W3CDTF">2023-04-21T08:13:00Z</dcterms:created>
  <dcterms:modified xsi:type="dcterms:W3CDTF">2023-07-07T11:05:00Z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e6f6bbfd91ba038cb3b6211cccd0f2a5fafbcb7a0a86f51b11e0d5c72a15b145</vt:lpwstr>
  </property>
</Properties>
</file>