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FA4F" w14:textId="77777777" w:rsidR="00DE5783" w:rsidRPr="00C459D6" w:rsidRDefault="00DE5783" w:rsidP="00BB428B">
      <w:pPr>
        <w:jc w:val="both"/>
        <w:rPr>
          <w:b/>
        </w:rPr>
      </w:pPr>
      <w:r w:rsidRPr="00C459D6">
        <w:rPr>
          <w:b/>
        </w:rPr>
        <w:t>Metodika pro výpočet základní časové zátěže pro pedagogické aktivity</w:t>
      </w:r>
    </w:p>
    <w:p w14:paraId="703B7499" w14:textId="77777777" w:rsidR="00DE5783" w:rsidRPr="00C459D6" w:rsidRDefault="00DE5783" w:rsidP="00BB428B">
      <w:pPr>
        <w:jc w:val="both"/>
      </w:pPr>
      <w:r w:rsidRPr="00C459D6">
        <w:t>Výpočet vychází z dat ve Studentském informačním systému: rozvrhové lístky předmětů</w:t>
      </w:r>
      <w:r w:rsidR="00C650D6" w:rsidRPr="00C459D6">
        <w:t xml:space="preserve"> (RL)</w:t>
      </w:r>
      <w:r w:rsidRPr="00C459D6">
        <w:t xml:space="preserve">, </w:t>
      </w:r>
      <w:r w:rsidR="008D3213" w:rsidRPr="00C459D6">
        <w:t>výsledky zkoušek, zadání</w:t>
      </w:r>
      <w:r w:rsidRPr="00C459D6">
        <w:t xml:space="preserve"> závěrečných prací</w:t>
      </w:r>
      <w:r w:rsidR="008D3213" w:rsidRPr="00C459D6">
        <w:t xml:space="preserve"> – bakalářské a diplomové, individuální projekty pro zahraniční studenty (např. Project A), seznam prezenčních Ph.D. studentů, kurz</w:t>
      </w:r>
      <w:r w:rsidR="00BB428B" w:rsidRPr="00C459D6">
        <w:t>y</w:t>
      </w:r>
      <w:r w:rsidR="008D3213" w:rsidRPr="00C459D6">
        <w:t xml:space="preserve"> dalšího vzdělávání. </w:t>
      </w:r>
      <w:r w:rsidR="00BB428B" w:rsidRPr="00C459D6">
        <w:t>Základní časová zátěž nezahrnuje data krátkodobých pedagogických aktivit např. suplování, zkoušení SZZ nebo SDZ, posudky závěrečných prací, popularizační přednášky apod.</w:t>
      </w:r>
    </w:p>
    <w:p w14:paraId="33F511DC" w14:textId="77777777" w:rsidR="00DE5783" w:rsidRPr="00C459D6" w:rsidRDefault="00BB428B" w:rsidP="00D73A1E">
      <w:pPr>
        <w:jc w:val="both"/>
      </w:pPr>
      <w:r w:rsidRPr="00C459D6">
        <w:t xml:space="preserve">Zátěž </w:t>
      </w:r>
      <w:r w:rsidR="00634E93" w:rsidRPr="00C459D6">
        <w:t xml:space="preserve">(v hodinách) </w:t>
      </w:r>
      <w:r w:rsidRPr="00C459D6">
        <w:t>je počítána podle typu aktivity</w:t>
      </w:r>
      <w:r w:rsidR="00795F96">
        <w:t xml:space="preserve"> a</w:t>
      </w:r>
      <w:r w:rsidRPr="00C459D6">
        <w:t xml:space="preserve"> </w:t>
      </w:r>
      <w:r w:rsidR="00991165" w:rsidRPr="00C459D6">
        <w:t xml:space="preserve">zahrnuje </w:t>
      </w:r>
      <w:r w:rsidRPr="00C459D6">
        <w:t>parametry</w:t>
      </w:r>
      <w:r w:rsidR="00991165" w:rsidRPr="00C459D6">
        <w:t xml:space="preserve">, které jsou každoročně nastaveny pro typ aktivity a </w:t>
      </w:r>
      <w:r w:rsidR="0048498F" w:rsidRPr="00C459D6">
        <w:t>organizační celek (VŠCHT nebo fakulta)</w:t>
      </w:r>
      <w:r w:rsidR="00453F70" w:rsidRPr="00C459D6">
        <w:t>. U předmětů je výchozí časová zátěž dle rozsahu</w:t>
      </w:r>
      <w:r w:rsidR="00D73A1E" w:rsidRPr="00C459D6">
        <w:t xml:space="preserve"> v SIS (hodiny, tj. hodnoty uvedené ve studijních plánech)</w:t>
      </w:r>
      <w:r w:rsidR="00453F70" w:rsidRPr="00C459D6">
        <w:t xml:space="preserve"> násobená 14 týdny </w:t>
      </w:r>
      <w:r w:rsidR="00D73A1E" w:rsidRPr="00C459D6">
        <w:t>v</w:t>
      </w:r>
      <w:r w:rsidR="00634E93" w:rsidRPr="00C459D6">
        <w:t> </w:t>
      </w:r>
      <w:r w:rsidR="00453F70" w:rsidRPr="00C459D6">
        <w:t>semestru</w:t>
      </w:r>
      <w:r w:rsidR="00634E93" w:rsidRPr="00C459D6">
        <w:t xml:space="preserve"> (vždy) a počet studentů zapsaných na rozvrhovém lístku.</w:t>
      </w:r>
      <w:r w:rsidR="00D73A1E" w:rsidRPr="00C459D6">
        <w:t xml:space="preserve"> </w:t>
      </w:r>
    </w:p>
    <w:tbl>
      <w:tblPr>
        <w:tblStyle w:val="Mkatabulky"/>
        <w:tblW w:w="9634" w:type="dxa"/>
        <w:tblLook w:val="04A0" w:firstRow="1" w:lastRow="0" w:firstColumn="1" w:lastColumn="0" w:noHBand="0" w:noVBand="1"/>
      </w:tblPr>
      <w:tblGrid>
        <w:gridCol w:w="1413"/>
        <w:gridCol w:w="8221"/>
      </w:tblGrid>
      <w:tr w:rsidR="002134C8" w14:paraId="407FE8CC" w14:textId="77777777" w:rsidTr="000F63CE">
        <w:trPr>
          <w:trHeight w:val="567"/>
        </w:trPr>
        <w:tc>
          <w:tcPr>
            <w:tcW w:w="9634" w:type="dxa"/>
            <w:gridSpan w:val="2"/>
            <w:shd w:val="clear" w:color="auto" w:fill="D9D9D9" w:themeFill="background1" w:themeFillShade="D9"/>
            <w:vAlign w:val="center"/>
          </w:tcPr>
          <w:p w14:paraId="2CD3480D" w14:textId="74C76300" w:rsidR="002134C8" w:rsidRPr="000F63CE" w:rsidRDefault="002134C8" w:rsidP="000F63CE">
            <w:pPr>
              <w:rPr>
                <w:rStyle w:val="Siln"/>
              </w:rPr>
            </w:pPr>
            <w:r w:rsidRPr="000F63CE">
              <w:rPr>
                <w:rStyle w:val="Siln"/>
              </w:rPr>
              <w:t>Přednáška</w:t>
            </w:r>
          </w:p>
        </w:tc>
      </w:tr>
      <w:tr w:rsidR="002134C8" w:rsidRPr="00FC1EB0" w14:paraId="5CA05294" w14:textId="77777777" w:rsidTr="009D091B">
        <w:trPr>
          <w:trHeight w:val="561"/>
        </w:trPr>
        <w:tc>
          <w:tcPr>
            <w:tcW w:w="9634" w:type="dxa"/>
            <w:gridSpan w:val="2"/>
            <w:vAlign w:val="center"/>
          </w:tcPr>
          <w:p w14:paraId="181AF11B" w14:textId="33F131BD" w:rsidR="002134C8" w:rsidRPr="00FC1EB0" w:rsidRDefault="002134C8" w:rsidP="00B10741">
            <w:pPr>
              <w:rPr>
                <w:b/>
                <w:bCs/>
                <w:sz w:val="20"/>
                <w:szCs w:val="20"/>
              </w:rPr>
            </w:pPr>
            <w:proofErr w:type="spellStart"/>
            <w:r w:rsidRPr="00FC1EB0">
              <w:rPr>
                <w:b/>
                <w:bCs/>
                <w:sz w:val="20"/>
                <w:szCs w:val="20"/>
              </w:rPr>
              <w:t>Zátěž.Přednáška</w:t>
            </w:r>
            <w:proofErr w:type="spellEnd"/>
            <w:r w:rsidRPr="00FC1EB0">
              <w:rPr>
                <w:b/>
                <w:bCs/>
                <w:sz w:val="20"/>
                <w:szCs w:val="20"/>
              </w:rPr>
              <w:t xml:space="preserve"> = Filtr </w:t>
            </w:r>
            <w:r w:rsidRPr="00FC1EB0">
              <w:rPr>
                <w:rFonts w:cstheme="minorHAnsi"/>
                <w:b/>
                <w:bCs/>
                <w:sz w:val="20"/>
                <w:szCs w:val="20"/>
              </w:rPr>
              <w:t xml:space="preserve">× </w:t>
            </w:r>
            <w:proofErr w:type="spellStart"/>
            <w:r w:rsidRPr="00FC1EB0">
              <w:rPr>
                <w:b/>
                <w:bCs/>
                <w:sz w:val="20"/>
                <w:szCs w:val="20"/>
              </w:rPr>
              <w:t>PodílRL</w:t>
            </w:r>
            <w:proofErr w:type="spellEnd"/>
            <w:r w:rsidRPr="00FC1EB0">
              <w:rPr>
                <w:b/>
                <w:bCs/>
                <w:sz w:val="20"/>
                <w:szCs w:val="20"/>
              </w:rPr>
              <w:t xml:space="preserve"> </w:t>
            </w:r>
            <w:r w:rsidRPr="00FC1EB0">
              <w:rPr>
                <w:rFonts w:cstheme="minorHAnsi"/>
                <w:b/>
                <w:bCs/>
                <w:sz w:val="20"/>
                <w:szCs w:val="20"/>
              </w:rPr>
              <w:t xml:space="preserve">× </w:t>
            </w:r>
            <w:r w:rsidRPr="00FC1EB0">
              <w:rPr>
                <w:b/>
                <w:bCs/>
                <w:sz w:val="20"/>
                <w:szCs w:val="20"/>
              </w:rPr>
              <w:t xml:space="preserve">(14 </w:t>
            </w:r>
            <w:r w:rsidRPr="00FC1EB0">
              <w:rPr>
                <w:rFonts w:cstheme="minorHAnsi"/>
                <w:b/>
                <w:bCs/>
                <w:sz w:val="20"/>
                <w:szCs w:val="20"/>
              </w:rPr>
              <w:t xml:space="preserve">× </w:t>
            </w:r>
            <w:r w:rsidRPr="00FC1EB0">
              <w:rPr>
                <w:b/>
                <w:bCs/>
                <w:sz w:val="20"/>
                <w:szCs w:val="20"/>
              </w:rPr>
              <w:t xml:space="preserve">Hodiny + 14 </w:t>
            </w:r>
            <w:r w:rsidRPr="00FC1EB0">
              <w:rPr>
                <w:rFonts w:cstheme="minorHAnsi"/>
                <w:b/>
                <w:bCs/>
                <w:sz w:val="20"/>
                <w:szCs w:val="20"/>
              </w:rPr>
              <w:t xml:space="preserve">× </w:t>
            </w:r>
            <w:r w:rsidRPr="00FC1EB0">
              <w:rPr>
                <w:b/>
                <w:bCs/>
                <w:sz w:val="20"/>
                <w:szCs w:val="20"/>
              </w:rPr>
              <w:t xml:space="preserve">Hodiny </w:t>
            </w:r>
            <w:r w:rsidRPr="00FC1EB0">
              <w:rPr>
                <w:rFonts w:cstheme="minorHAnsi"/>
                <w:b/>
                <w:bCs/>
                <w:sz w:val="20"/>
                <w:szCs w:val="20"/>
              </w:rPr>
              <w:t xml:space="preserve">× </w:t>
            </w:r>
            <w:proofErr w:type="spellStart"/>
            <w:r w:rsidRPr="00FC1EB0">
              <w:rPr>
                <w:b/>
                <w:bCs/>
                <w:sz w:val="20"/>
                <w:szCs w:val="20"/>
              </w:rPr>
              <w:t>PřípravaP</w:t>
            </w:r>
            <w:proofErr w:type="spellEnd"/>
            <w:r w:rsidRPr="00FC1EB0">
              <w:rPr>
                <w:b/>
                <w:bCs/>
                <w:sz w:val="20"/>
                <w:szCs w:val="20"/>
              </w:rPr>
              <w:t xml:space="preserve"> / 60)</w:t>
            </w:r>
          </w:p>
        </w:tc>
      </w:tr>
      <w:tr w:rsidR="002134C8" w14:paraId="421D120F" w14:textId="77777777" w:rsidTr="00EC0F1B">
        <w:tc>
          <w:tcPr>
            <w:tcW w:w="1413" w:type="dxa"/>
            <w:vAlign w:val="center"/>
          </w:tcPr>
          <w:p w14:paraId="0D8CD355" w14:textId="6F429363" w:rsidR="002134C8" w:rsidRPr="009D66B8" w:rsidRDefault="002134C8" w:rsidP="00B10741">
            <w:pPr>
              <w:rPr>
                <w:b/>
                <w:bCs/>
              </w:rPr>
            </w:pPr>
            <w:r w:rsidRPr="009D66B8">
              <w:rPr>
                <w:b/>
                <w:bCs/>
              </w:rPr>
              <w:t>Filtr</w:t>
            </w:r>
          </w:p>
        </w:tc>
        <w:tc>
          <w:tcPr>
            <w:tcW w:w="8221" w:type="dxa"/>
            <w:vAlign w:val="center"/>
          </w:tcPr>
          <w:p w14:paraId="6E941601" w14:textId="6776E1F2" w:rsidR="002134C8" w:rsidRPr="002134C8" w:rsidRDefault="002134C8" w:rsidP="00B10741">
            <w:pPr>
              <w:rPr>
                <w:bCs/>
              </w:rPr>
            </w:pPr>
            <w:r w:rsidRPr="002134C8">
              <w:rPr>
                <w:bCs/>
              </w:rPr>
              <w:t>parametr, který umožňuje redukovat zátěž podle počtu studentů, zadává se minimální počet studentů a váha výkonu (</w:t>
            </w:r>
            <w:proofErr w:type="gramStart"/>
            <w:r w:rsidRPr="002134C8">
              <w:rPr>
                <w:bCs/>
              </w:rPr>
              <w:t>0 - 1</w:t>
            </w:r>
            <w:proofErr w:type="gramEnd"/>
            <w:r w:rsidRPr="002134C8">
              <w:rPr>
                <w:bCs/>
              </w:rPr>
              <w:t>); výchozí hodnoty 1, 1</w:t>
            </w:r>
          </w:p>
        </w:tc>
      </w:tr>
      <w:tr w:rsidR="002134C8" w14:paraId="2631D880" w14:textId="77777777" w:rsidTr="00EC0F1B">
        <w:tc>
          <w:tcPr>
            <w:tcW w:w="1413" w:type="dxa"/>
            <w:vAlign w:val="center"/>
          </w:tcPr>
          <w:p w14:paraId="704AA04A" w14:textId="2B9F96D1" w:rsidR="002134C8" w:rsidRPr="009D66B8" w:rsidRDefault="009D66B8" w:rsidP="00B10741">
            <w:pPr>
              <w:rPr>
                <w:b/>
                <w:bCs/>
              </w:rPr>
            </w:pPr>
            <w:proofErr w:type="spellStart"/>
            <w:r w:rsidRPr="009D66B8">
              <w:rPr>
                <w:b/>
                <w:bCs/>
              </w:rPr>
              <w:t>PodílRL</w:t>
            </w:r>
            <w:proofErr w:type="spellEnd"/>
          </w:p>
        </w:tc>
        <w:tc>
          <w:tcPr>
            <w:tcW w:w="8221" w:type="dxa"/>
            <w:vAlign w:val="center"/>
          </w:tcPr>
          <w:p w14:paraId="79F424B9" w14:textId="06418744" w:rsidR="002134C8" w:rsidRDefault="009D66B8" w:rsidP="00B10741">
            <w:pPr>
              <w:rPr>
                <w:b/>
              </w:rPr>
            </w:pPr>
            <w:r w:rsidRPr="00C459D6">
              <w:t>podíl na výuce dle rozvrhového lístku (</w:t>
            </w:r>
            <w:proofErr w:type="gramStart"/>
            <w:r w:rsidRPr="00C459D6">
              <w:t>0 – 1</w:t>
            </w:r>
            <w:proofErr w:type="gramEnd"/>
            <w:r w:rsidRPr="00C459D6">
              <w:t>)</w:t>
            </w:r>
          </w:p>
        </w:tc>
      </w:tr>
      <w:tr w:rsidR="002134C8" w14:paraId="0D900E8E" w14:textId="77777777" w:rsidTr="00EC0F1B">
        <w:tc>
          <w:tcPr>
            <w:tcW w:w="1413" w:type="dxa"/>
            <w:vAlign w:val="center"/>
          </w:tcPr>
          <w:p w14:paraId="614B73C0" w14:textId="341ECC95" w:rsidR="002134C8" w:rsidRPr="009D66B8" w:rsidRDefault="009D66B8" w:rsidP="00B10741">
            <w:pPr>
              <w:rPr>
                <w:b/>
                <w:bCs/>
              </w:rPr>
            </w:pPr>
            <w:proofErr w:type="spellStart"/>
            <w:r w:rsidRPr="009D66B8">
              <w:rPr>
                <w:b/>
                <w:bCs/>
              </w:rPr>
              <w:t>PřípravaP</w:t>
            </w:r>
            <w:proofErr w:type="spellEnd"/>
          </w:p>
        </w:tc>
        <w:tc>
          <w:tcPr>
            <w:tcW w:w="8221" w:type="dxa"/>
            <w:vAlign w:val="center"/>
          </w:tcPr>
          <w:p w14:paraId="26A47102" w14:textId="7CED8D00" w:rsidR="002134C8" w:rsidRPr="009D66B8" w:rsidRDefault="009D66B8" w:rsidP="00B10741">
            <w:pPr>
              <w:rPr>
                <w:bCs/>
              </w:rPr>
            </w:pPr>
            <w:r w:rsidRPr="009D66B8">
              <w:rPr>
                <w:bCs/>
              </w:rPr>
              <w:t>parametr zahrnující přípravu na každou vyučovací hodinu (50 minut) přednášky; výchozí hodnota 20 min</w:t>
            </w:r>
          </w:p>
        </w:tc>
      </w:tr>
    </w:tbl>
    <w:p w14:paraId="06A28C37" w14:textId="77777777" w:rsidR="002134C8" w:rsidRDefault="002134C8" w:rsidP="00B10741">
      <w:pPr>
        <w:spacing w:after="0" w:line="240" w:lineRule="auto"/>
        <w:rPr>
          <w:b/>
        </w:rPr>
      </w:pPr>
    </w:p>
    <w:tbl>
      <w:tblPr>
        <w:tblStyle w:val="Mkatabulky"/>
        <w:tblW w:w="9634" w:type="dxa"/>
        <w:tblLook w:val="04A0" w:firstRow="1" w:lastRow="0" w:firstColumn="1" w:lastColumn="0" w:noHBand="0" w:noVBand="1"/>
      </w:tblPr>
      <w:tblGrid>
        <w:gridCol w:w="1478"/>
        <w:gridCol w:w="8156"/>
      </w:tblGrid>
      <w:tr w:rsidR="009D66B8" w:rsidRPr="009D091B" w14:paraId="556160F0" w14:textId="77777777" w:rsidTr="009D091B">
        <w:trPr>
          <w:trHeight w:val="567"/>
        </w:trPr>
        <w:tc>
          <w:tcPr>
            <w:tcW w:w="9634" w:type="dxa"/>
            <w:gridSpan w:val="2"/>
            <w:shd w:val="clear" w:color="auto" w:fill="D9D9D9" w:themeFill="background1" w:themeFillShade="D9"/>
            <w:vAlign w:val="center"/>
          </w:tcPr>
          <w:p w14:paraId="4662BFB5" w14:textId="534D884C" w:rsidR="009D66B8" w:rsidRPr="009D091B" w:rsidRDefault="009D091B" w:rsidP="00C44088">
            <w:pPr>
              <w:rPr>
                <w:rStyle w:val="Siln"/>
                <w:bCs w:val="0"/>
              </w:rPr>
            </w:pPr>
            <w:r w:rsidRPr="009D091B">
              <w:rPr>
                <w:rStyle w:val="Siln"/>
                <w:bCs w:val="0"/>
              </w:rPr>
              <w:t>Cvičení</w:t>
            </w:r>
          </w:p>
        </w:tc>
      </w:tr>
      <w:tr w:rsidR="009D66B8" w:rsidRPr="00FC1EB0" w14:paraId="49FE75E0" w14:textId="77777777" w:rsidTr="009D091B">
        <w:trPr>
          <w:trHeight w:val="567"/>
        </w:trPr>
        <w:tc>
          <w:tcPr>
            <w:tcW w:w="9634" w:type="dxa"/>
            <w:gridSpan w:val="2"/>
            <w:vAlign w:val="center"/>
          </w:tcPr>
          <w:p w14:paraId="13D0BD65" w14:textId="23764756" w:rsidR="009D66B8" w:rsidRPr="00FC1EB0" w:rsidRDefault="009D66B8" w:rsidP="00C44088">
            <w:pPr>
              <w:rPr>
                <w:b/>
                <w:bCs/>
                <w:sz w:val="20"/>
                <w:szCs w:val="20"/>
              </w:rPr>
            </w:pPr>
            <w:proofErr w:type="spellStart"/>
            <w:r w:rsidRPr="00FC1EB0">
              <w:rPr>
                <w:b/>
                <w:bCs/>
                <w:sz w:val="20"/>
                <w:szCs w:val="20"/>
              </w:rPr>
              <w:t>Zátěž.Cvičení</w:t>
            </w:r>
            <w:proofErr w:type="spellEnd"/>
            <w:r w:rsidRPr="00FC1EB0">
              <w:rPr>
                <w:b/>
                <w:bCs/>
                <w:sz w:val="20"/>
                <w:szCs w:val="20"/>
              </w:rPr>
              <w:t xml:space="preserve"> = </w:t>
            </w:r>
            <w:proofErr w:type="spellStart"/>
            <w:r w:rsidRPr="00FC1EB0">
              <w:rPr>
                <w:b/>
                <w:bCs/>
                <w:sz w:val="20"/>
                <w:szCs w:val="20"/>
              </w:rPr>
              <w:t>Filtr</w:t>
            </w:r>
            <w:r w:rsidRPr="00FC1EB0">
              <w:rPr>
                <w:rFonts w:cstheme="minorHAnsi"/>
                <w:b/>
                <w:bCs/>
                <w:sz w:val="20"/>
                <w:szCs w:val="20"/>
              </w:rPr>
              <w:t>×</w:t>
            </w:r>
            <w:r w:rsidRPr="00FC1EB0">
              <w:rPr>
                <w:b/>
                <w:bCs/>
                <w:sz w:val="20"/>
                <w:szCs w:val="20"/>
              </w:rPr>
              <w:t>PodílRL</w:t>
            </w:r>
            <w:proofErr w:type="spellEnd"/>
            <w:proofErr w:type="gramStart"/>
            <w:r w:rsidRPr="00FC1EB0">
              <w:rPr>
                <w:rFonts w:cstheme="minorHAnsi"/>
                <w:b/>
                <w:bCs/>
                <w:sz w:val="20"/>
                <w:szCs w:val="20"/>
              </w:rPr>
              <w:t>×</w:t>
            </w:r>
            <w:r w:rsidRPr="00FC1EB0">
              <w:rPr>
                <w:b/>
                <w:bCs/>
                <w:sz w:val="20"/>
                <w:szCs w:val="20"/>
              </w:rPr>
              <w:t>(</w:t>
            </w:r>
            <w:proofErr w:type="gramEnd"/>
            <w:r w:rsidRPr="00FC1EB0">
              <w:rPr>
                <w:b/>
                <w:bCs/>
                <w:sz w:val="20"/>
                <w:szCs w:val="20"/>
              </w:rPr>
              <w:t>14</w:t>
            </w:r>
            <w:r w:rsidRPr="00FC1EB0">
              <w:rPr>
                <w:rFonts w:cstheme="minorHAnsi"/>
                <w:b/>
                <w:bCs/>
                <w:sz w:val="20"/>
                <w:szCs w:val="20"/>
              </w:rPr>
              <w:t>×</w:t>
            </w:r>
            <w:r w:rsidRPr="00FC1EB0">
              <w:rPr>
                <w:b/>
                <w:bCs/>
                <w:sz w:val="20"/>
                <w:szCs w:val="20"/>
              </w:rPr>
              <w:t>Hodiny + 14</w:t>
            </w:r>
            <w:r w:rsidRPr="00FC1EB0">
              <w:rPr>
                <w:rFonts w:cstheme="minorHAnsi"/>
                <w:b/>
                <w:bCs/>
                <w:sz w:val="20"/>
                <w:szCs w:val="20"/>
              </w:rPr>
              <w:t>×</w:t>
            </w:r>
            <w:r w:rsidRPr="00FC1EB0">
              <w:rPr>
                <w:b/>
                <w:bCs/>
                <w:sz w:val="20"/>
                <w:szCs w:val="20"/>
              </w:rPr>
              <w:t>Hodiny</w:t>
            </w:r>
            <w:r w:rsidRPr="00FC1EB0">
              <w:rPr>
                <w:rFonts w:cstheme="minorHAnsi"/>
                <w:b/>
                <w:bCs/>
                <w:sz w:val="20"/>
                <w:szCs w:val="20"/>
              </w:rPr>
              <w:t>×</w:t>
            </w:r>
            <w:r w:rsidRPr="00FC1EB0">
              <w:rPr>
                <w:b/>
                <w:bCs/>
                <w:sz w:val="20"/>
                <w:szCs w:val="20"/>
              </w:rPr>
              <w:t xml:space="preserve">PřípravaC/60 + </w:t>
            </w:r>
            <w:proofErr w:type="spellStart"/>
            <w:r w:rsidRPr="00FC1EB0">
              <w:rPr>
                <w:b/>
                <w:bCs/>
                <w:sz w:val="20"/>
                <w:szCs w:val="20"/>
              </w:rPr>
              <w:t>početStudentů</w:t>
            </w:r>
            <w:r w:rsidRPr="00FC1EB0">
              <w:rPr>
                <w:rFonts w:cstheme="minorHAnsi"/>
                <w:b/>
                <w:bCs/>
                <w:sz w:val="20"/>
                <w:szCs w:val="20"/>
              </w:rPr>
              <w:t>×</w:t>
            </w:r>
            <w:r w:rsidRPr="00FC1EB0">
              <w:rPr>
                <w:b/>
                <w:bCs/>
                <w:sz w:val="20"/>
                <w:szCs w:val="20"/>
              </w:rPr>
              <w:t>DobaOpravyC</w:t>
            </w:r>
            <w:proofErr w:type="spellEnd"/>
            <w:r w:rsidRPr="00FC1EB0">
              <w:rPr>
                <w:b/>
                <w:bCs/>
                <w:sz w:val="20"/>
                <w:szCs w:val="20"/>
              </w:rPr>
              <w:t>/60)</w:t>
            </w:r>
          </w:p>
        </w:tc>
      </w:tr>
      <w:tr w:rsidR="009D66B8" w14:paraId="56F9764C" w14:textId="77777777" w:rsidTr="00EC0F1B">
        <w:tc>
          <w:tcPr>
            <w:tcW w:w="1478" w:type="dxa"/>
            <w:vAlign w:val="center"/>
          </w:tcPr>
          <w:p w14:paraId="41FCF654" w14:textId="77777777" w:rsidR="009D66B8" w:rsidRPr="009D66B8" w:rsidRDefault="009D66B8" w:rsidP="00C44088">
            <w:pPr>
              <w:rPr>
                <w:b/>
                <w:bCs/>
              </w:rPr>
            </w:pPr>
            <w:r w:rsidRPr="009D66B8">
              <w:rPr>
                <w:b/>
                <w:bCs/>
              </w:rPr>
              <w:t>Filtr</w:t>
            </w:r>
          </w:p>
        </w:tc>
        <w:tc>
          <w:tcPr>
            <w:tcW w:w="8156" w:type="dxa"/>
            <w:vAlign w:val="center"/>
          </w:tcPr>
          <w:p w14:paraId="2082DA32" w14:textId="77777777" w:rsidR="009D66B8" w:rsidRPr="002134C8" w:rsidRDefault="009D66B8" w:rsidP="00C44088">
            <w:pPr>
              <w:rPr>
                <w:bCs/>
              </w:rPr>
            </w:pPr>
            <w:r w:rsidRPr="002134C8">
              <w:rPr>
                <w:bCs/>
              </w:rPr>
              <w:t>parametr, který umožňuje redukovat zátěž podle počtu studentů, zadává se minimální počet studentů a váha výkonu (</w:t>
            </w:r>
            <w:proofErr w:type="gramStart"/>
            <w:r w:rsidRPr="002134C8">
              <w:rPr>
                <w:bCs/>
              </w:rPr>
              <w:t>0 - 1</w:t>
            </w:r>
            <w:proofErr w:type="gramEnd"/>
            <w:r w:rsidRPr="002134C8">
              <w:rPr>
                <w:bCs/>
              </w:rPr>
              <w:t>); výchozí hodnoty 1, 1</w:t>
            </w:r>
          </w:p>
        </w:tc>
      </w:tr>
      <w:tr w:rsidR="009D66B8" w14:paraId="644A504A" w14:textId="77777777" w:rsidTr="00EC0F1B">
        <w:tc>
          <w:tcPr>
            <w:tcW w:w="1478" w:type="dxa"/>
            <w:vAlign w:val="center"/>
          </w:tcPr>
          <w:p w14:paraId="3B3C1C0C" w14:textId="77777777" w:rsidR="009D66B8" w:rsidRPr="009D66B8" w:rsidRDefault="009D66B8" w:rsidP="00C44088">
            <w:pPr>
              <w:rPr>
                <w:b/>
                <w:bCs/>
              </w:rPr>
            </w:pPr>
            <w:proofErr w:type="spellStart"/>
            <w:r w:rsidRPr="009D66B8">
              <w:rPr>
                <w:b/>
                <w:bCs/>
              </w:rPr>
              <w:t>PodílRL</w:t>
            </w:r>
            <w:proofErr w:type="spellEnd"/>
          </w:p>
        </w:tc>
        <w:tc>
          <w:tcPr>
            <w:tcW w:w="8156" w:type="dxa"/>
            <w:vAlign w:val="center"/>
          </w:tcPr>
          <w:p w14:paraId="0C0CDB6B" w14:textId="77777777" w:rsidR="009D66B8" w:rsidRDefault="009D66B8" w:rsidP="00C44088">
            <w:pPr>
              <w:rPr>
                <w:b/>
              </w:rPr>
            </w:pPr>
            <w:r w:rsidRPr="00C459D6">
              <w:t>podíl na výuce dle rozvrhového lístku (</w:t>
            </w:r>
            <w:proofErr w:type="gramStart"/>
            <w:r w:rsidRPr="00C459D6">
              <w:t>0 – 1</w:t>
            </w:r>
            <w:proofErr w:type="gramEnd"/>
            <w:r w:rsidRPr="00C459D6">
              <w:t>)</w:t>
            </w:r>
          </w:p>
        </w:tc>
      </w:tr>
      <w:tr w:rsidR="009D66B8" w14:paraId="7685E9B8" w14:textId="77777777" w:rsidTr="00EC0F1B">
        <w:tc>
          <w:tcPr>
            <w:tcW w:w="1478" w:type="dxa"/>
            <w:vAlign w:val="center"/>
          </w:tcPr>
          <w:p w14:paraId="11F71E79" w14:textId="441CE2BA" w:rsidR="009D66B8" w:rsidRPr="009D66B8" w:rsidRDefault="009D66B8" w:rsidP="00C44088">
            <w:pPr>
              <w:rPr>
                <w:b/>
                <w:bCs/>
              </w:rPr>
            </w:pPr>
            <w:proofErr w:type="spellStart"/>
            <w:r w:rsidRPr="009D66B8">
              <w:rPr>
                <w:b/>
                <w:bCs/>
              </w:rPr>
              <w:t>Příprava</w:t>
            </w:r>
            <w:r>
              <w:rPr>
                <w:b/>
                <w:bCs/>
              </w:rPr>
              <w:t>C</w:t>
            </w:r>
            <w:proofErr w:type="spellEnd"/>
          </w:p>
        </w:tc>
        <w:tc>
          <w:tcPr>
            <w:tcW w:w="8156" w:type="dxa"/>
            <w:vAlign w:val="center"/>
          </w:tcPr>
          <w:p w14:paraId="5058B789" w14:textId="1EB4B9C8" w:rsidR="009D66B8" w:rsidRPr="009D66B8" w:rsidRDefault="009D66B8" w:rsidP="00C44088">
            <w:pPr>
              <w:rPr>
                <w:bCs/>
              </w:rPr>
            </w:pPr>
            <w:r w:rsidRPr="009D66B8">
              <w:rPr>
                <w:bCs/>
              </w:rPr>
              <w:t>parametr zahrnující přípravu na každou vyučovací hodinu (50 minut) cvičení; výchozí hodnota 15 min</w:t>
            </w:r>
          </w:p>
        </w:tc>
      </w:tr>
      <w:tr w:rsidR="009D66B8" w14:paraId="7487CE41" w14:textId="77777777" w:rsidTr="00EC0F1B">
        <w:tc>
          <w:tcPr>
            <w:tcW w:w="1478" w:type="dxa"/>
            <w:vAlign w:val="center"/>
          </w:tcPr>
          <w:p w14:paraId="20E61E01" w14:textId="70C28ADB" w:rsidR="009D66B8" w:rsidRPr="009D66B8" w:rsidRDefault="009D66B8" w:rsidP="00C44088">
            <w:pPr>
              <w:rPr>
                <w:b/>
                <w:bCs/>
              </w:rPr>
            </w:pPr>
            <w:proofErr w:type="spellStart"/>
            <w:r w:rsidRPr="009D66B8">
              <w:rPr>
                <w:b/>
                <w:bCs/>
              </w:rPr>
              <w:t>DobaOpravyC</w:t>
            </w:r>
            <w:proofErr w:type="spellEnd"/>
          </w:p>
        </w:tc>
        <w:tc>
          <w:tcPr>
            <w:tcW w:w="8156" w:type="dxa"/>
            <w:vAlign w:val="center"/>
          </w:tcPr>
          <w:p w14:paraId="3719D186" w14:textId="32A857C8" w:rsidR="009D66B8" w:rsidRPr="009D66B8" w:rsidRDefault="009D66B8" w:rsidP="00C44088">
            <w:pPr>
              <w:rPr>
                <w:bCs/>
              </w:rPr>
            </w:pPr>
            <w:r w:rsidRPr="00C459D6">
              <w:t>parametr vyjadřující celkovou dobu opravy všech písemek (projektů) za semestr pro jednoho studenta; výchozí hodnota 50 min</w:t>
            </w:r>
          </w:p>
        </w:tc>
      </w:tr>
    </w:tbl>
    <w:p w14:paraId="5A10E88C" w14:textId="4308FEBB" w:rsidR="009D66B8" w:rsidRDefault="009D66B8" w:rsidP="005D749D">
      <w:pPr>
        <w:spacing w:before="120" w:after="0" w:line="240" w:lineRule="auto"/>
        <w:rPr>
          <w:b/>
        </w:rPr>
      </w:pPr>
    </w:p>
    <w:tbl>
      <w:tblPr>
        <w:tblStyle w:val="Mkatabulky"/>
        <w:tblW w:w="9634" w:type="dxa"/>
        <w:tblLook w:val="04A0" w:firstRow="1" w:lastRow="0" w:firstColumn="1" w:lastColumn="0" w:noHBand="0" w:noVBand="1"/>
      </w:tblPr>
      <w:tblGrid>
        <w:gridCol w:w="1570"/>
        <w:gridCol w:w="8064"/>
      </w:tblGrid>
      <w:tr w:rsidR="009D66B8" w14:paraId="511B0D4B" w14:textId="77777777" w:rsidTr="009D091B">
        <w:trPr>
          <w:trHeight w:val="567"/>
        </w:trPr>
        <w:tc>
          <w:tcPr>
            <w:tcW w:w="9634" w:type="dxa"/>
            <w:gridSpan w:val="2"/>
            <w:shd w:val="clear" w:color="auto" w:fill="D9D9D9" w:themeFill="background1" w:themeFillShade="D9"/>
            <w:vAlign w:val="center"/>
          </w:tcPr>
          <w:p w14:paraId="4E9F5209" w14:textId="2F2789F2" w:rsidR="009D66B8" w:rsidRDefault="009D66B8" w:rsidP="00C44088">
            <w:pPr>
              <w:rPr>
                <w:b/>
              </w:rPr>
            </w:pPr>
            <w:r>
              <w:rPr>
                <w:b/>
              </w:rPr>
              <w:t>Zkoušení</w:t>
            </w:r>
          </w:p>
        </w:tc>
      </w:tr>
      <w:tr w:rsidR="009D66B8" w:rsidRPr="009D66B8" w14:paraId="37E9B8F2" w14:textId="77777777" w:rsidTr="00EC0F1B">
        <w:trPr>
          <w:trHeight w:val="825"/>
        </w:trPr>
        <w:tc>
          <w:tcPr>
            <w:tcW w:w="9634" w:type="dxa"/>
            <w:gridSpan w:val="2"/>
            <w:vAlign w:val="center"/>
          </w:tcPr>
          <w:p w14:paraId="564A2214" w14:textId="456DC78C" w:rsidR="009D66B8" w:rsidRDefault="009D66B8" w:rsidP="00C44088">
            <w:pPr>
              <w:rPr>
                <w:i/>
                <w:iCs/>
                <w:sz w:val="20"/>
                <w:szCs w:val="20"/>
              </w:rPr>
            </w:pPr>
            <w:r w:rsidRPr="009D66B8">
              <w:rPr>
                <w:i/>
                <w:iCs/>
                <w:sz w:val="20"/>
                <w:szCs w:val="20"/>
              </w:rPr>
              <w:t>Časová zátěž je přiřazena vyučujícímu, který je uveden v SIS u známky ze zkoušky (</w:t>
            </w:r>
            <w:proofErr w:type="gramStart"/>
            <w:r w:rsidRPr="009D66B8">
              <w:rPr>
                <w:i/>
                <w:iCs/>
                <w:sz w:val="20"/>
                <w:szCs w:val="20"/>
              </w:rPr>
              <w:t>A – F</w:t>
            </w:r>
            <w:proofErr w:type="gramEnd"/>
            <w:r w:rsidRPr="009D66B8">
              <w:rPr>
                <w:i/>
                <w:iCs/>
                <w:sz w:val="20"/>
                <w:szCs w:val="20"/>
              </w:rPr>
              <w:t>).</w:t>
            </w:r>
          </w:p>
          <w:p w14:paraId="1F8D23BF" w14:textId="77777777" w:rsidR="00EC0F1B" w:rsidRDefault="00EC0F1B" w:rsidP="00C44088">
            <w:pPr>
              <w:rPr>
                <w:i/>
                <w:iCs/>
                <w:sz w:val="20"/>
                <w:szCs w:val="20"/>
              </w:rPr>
            </w:pPr>
          </w:p>
          <w:p w14:paraId="3470ED83" w14:textId="77777777" w:rsidR="009D66B8" w:rsidRDefault="009D66B8" w:rsidP="00C44088">
            <w:pPr>
              <w:rPr>
                <w:b/>
                <w:bCs/>
                <w:sz w:val="20"/>
                <w:szCs w:val="20"/>
              </w:rPr>
            </w:pPr>
            <w:proofErr w:type="spellStart"/>
            <w:r w:rsidRPr="00FC1EB0">
              <w:rPr>
                <w:b/>
                <w:bCs/>
                <w:sz w:val="20"/>
                <w:szCs w:val="20"/>
              </w:rPr>
              <w:t>Zátěž.Zkoušení</w:t>
            </w:r>
            <w:proofErr w:type="spellEnd"/>
            <w:r w:rsidRPr="00FC1EB0">
              <w:rPr>
                <w:b/>
                <w:bCs/>
                <w:sz w:val="20"/>
                <w:szCs w:val="20"/>
              </w:rPr>
              <w:t xml:space="preserve"> = </w:t>
            </w:r>
            <w:proofErr w:type="spellStart"/>
            <w:r w:rsidRPr="00FC1EB0">
              <w:rPr>
                <w:b/>
                <w:bCs/>
                <w:sz w:val="20"/>
                <w:szCs w:val="20"/>
              </w:rPr>
              <w:t>Počet_studentů×DobaZkoušení</w:t>
            </w:r>
            <w:proofErr w:type="spellEnd"/>
            <w:r w:rsidRPr="00FC1EB0">
              <w:rPr>
                <w:b/>
                <w:bCs/>
                <w:sz w:val="20"/>
                <w:szCs w:val="20"/>
              </w:rPr>
              <w:t>/60</w:t>
            </w:r>
          </w:p>
          <w:p w14:paraId="60304C3D" w14:textId="04A120B8" w:rsidR="00EC0F1B" w:rsidRPr="00FC1EB0" w:rsidRDefault="00EC0F1B" w:rsidP="00C44088">
            <w:pPr>
              <w:rPr>
                <w:b/>
                <w:bCs/>
                <w:sz w:val="20"/>
                <w:szCs w:val="20"/>
              </w:rPr>
            </w:pPr>
          </w:p>
        </w:tc>
      </w:tr>
      <w:tr w:rsidR="009D66B8" w14:paraId="2E2AA158" w14:textId="77777777" w:rsidTr="00EC0F1B">
        <w:trPr>
          <w:trHeight w:val="400"/>
        </w:trPr>
        <w:tc>
          <w:tcPr>
            <w:tcW w:w="1543" w:type="dxa"/>
            <w:vAlign w:val="center"/>
          </w:tcPr>
          <w:p w14:paraId="1C68EE43" w14:textId="41E15C60" w:rsidR="009D66B8" w:rsidRPr="009D66B8" w:rsidRDefault="009D66B8" w:rsidP="00C44088">
            <w:pPr>
              <w:rPr>
                <w:b/>
                <w:bCs/>
              </w:rPr>
            </w:pPr>
            <w:proofErr w:type="spellStart"/>
            <w:r w:rsidRPr="009D66B8">
              <w:rPr>
                <w:b/>
                <w:bCs/>
              </w:rPr>
              <w:t>PočetStudentů</w:t>
            </w:r>
            <w:proofErr w:type="spellEnd"/>
          </w:p>
        </w:tc>
        <w:tc>
          <w:tcPr>
            <w:tcW w:w="8091" w:type="dxa"/>
            <w:vAlign w:val="center"/>
          </w:tcPr>
          <w:p w14:paraId="00894BB9" w14:textId="53191AF7" w:rsidR="009D66B8" w:rsidRPr="002134C8" w:rsidRDefault="009D66B8" w:rsidP="00C44088">
            <w:pPr>
              <w:rPr>
                <w:bCs/>
              </w:rPr>
            </w:pPr>
            <w:r w:rsidRPr="00C459D6">
              <w:t>počet zkoušených studentů ze všech termínů (max. 1 řádný a 2 opravné)</w:t>
            </w:r>
          </w:p>
        </w:tc>
      </w:tr>
      <w:tr w:rsidR="009D66B8" w14:paraId="02F64E30" w14:textId="77777777" w:rsidTr="00EC0F1B">
        <w:trPr>
          <w:trHeight w:val="403"/>
        </w:trPr>
        <w:tc>
          <w:tcPr>
            <w:tcW w:w="1543" w:type="dxa"/>
            <w:vAlign w:val="center"/>
          </w:tcPr>
          <w:p w14:paraId="347C7C18" w14:textId="79BDC673" w:rsidR="009D66B8" w:rsidRPr="009D66B8" w:rsidRDefault="009D66B8" w:rsidP="00C44088">
            <w:pPr>
              <w:rPr>
                <w:b/>
                <w:bCs/>
              </w:rPr>
            </w:pPr>
            <w:proofErr w:type="spellStart"/>
            <w:r w:rsidRPr="009D66B8">
              <w:rPr>
                <w:b/>
                <w:bCs/>
              </w:rPr>
              <w:t>DobaZkoušení</w:t>
            </w:r>
            <w:proofErr w:type="spellEnd"/>
          </w:p>
        </w:tc>
        <w:tc>
          <w:tcPr>
            <w:tcW w:w="8091" w:type="dxa"/>
            <w:vAlign w:val="center"/>
          </w:tcPr>
          <w:p w14:paraId="26B182DE" w14:textId="709D97D2" w:rsidR="009D66B8" w:rsidRDefault="009D66B8" w:rsidP="00C44088">
            <w:pPr>
              <w:rPr>
                <w:b/>
              </w:rPr>
            </w:pPr>
            <w:r w:rsidRPr="00C459D6">
              <w:t>parametr vyjadřující dobu zkoušení jednoho studenta; výchozí hodnota 20 min</w:t>
            </w:r>
          </w:p>
        </w:tc>
      </w:tr>
    </w:tbl>
    <w:p w14:paraId="4B21113E" w14:textId="432A6785" w:rsidR="00EC0F1B" w:rsidRDefault="00EC0F1B" w:rsidP="005D749D">
      <w:pPr>
        <w:spacing w:before="120" w:after="0" w:line="240" w:lineRule="auto"/>
        <w:rPr>
          <w:b/>
        </w:rPr>
      </w:pPr>
    </w:p>
    <w:p w14:paraId="4CD23F5E" w14:textId="77777777" w:rsidR="00EC0F1B" w:rsidRDefault="00EC0F1B">
      <w:pPr>
        <w:rPr>
          <w:b/>
        </w:rPr>
      </w:pPr>
      <w:r>
        <w:rPr>
          <w:b/>
        </w:rPr>
        <w:br w:type="page"/>
      </w:r>
    </w:p>
    <w:p w14:paraId="3415CB70" w14:textId="77777777" w:rsidR="009D66B8" w:rsidRDefault="009D66B8" w:rsidP="005D749D">
      <w:pPr>
        <w:spacing w:before="120" w:after="0" w:line="240" w:lineRule="auto"/>
        <w:rPr>
          <w:b/>
        </w:rPr>
      </w:pPr>
    </w:p>
    <w:tbl>
      <w:tblPr>
        <w:tblStyle w:val="Mkatabulky"/>
        <w:tblW w:w="9634" w:type="dxa"/>
        <w:tblLook w:val="04A0" w:firstRow="1" w:lastRow="0" w:firstColumn="1" w:lastColumn="0" w:noHBand="0" w:noVBand="1"/>
      </w:tblPr>
      <w:tblGrid>
        <w:gridCol w:w="1543"/>
        <w:gridCol w:w="8091"/>
      </w:tblGrid>
      <w:tr w:rsidR="00FC1EB0" w14:paraId="11250668" w14:textId="77777777" w:rsidTr="009D091B">
        <w:trPr>
          <w:trHeight w:val="567"/>
        </w:trPr>
        <w:tc>
          <w:tcPr>
            <w:tcW w:w="9634" w:type="dxa"/>
            <w:gridSpan w:val="2"/>
            <w:shd w:val="clear" w:color="auto" w:fill="D9D9D9" w:themeFill="background1" w:themeFillShade="D9"/>
          </w:tcPr>
          <w:p w14:paraId="51825C8A" w14:textId="09FA7BED" w:rsidR="00FC1EB0" w:rsidRDefault="00FC1EB0" w:rsidP="00FC1EB0">
            <w:pPr>
              <w:spacing w:before="120"/>
              <w:rPr>
                <w:b/>
              </w:rPr>
            </w:pPr>
            <w:r w:rsidRPr="00C459D6">
              <w:rPr>
                <w:b/>
              </w:rPr>
              <w:t>Základní laboratoře (laboratoře typu L)</w:t>
            </w:r>
          </w:p>
        </w:tc>
      </w:tr>
      <w:tr w:rsidR="00FC1EB0" w:rsidRPr="009D66B8" w14:paraId="78109957" w14:textId="77777777" w:rsidTr="00EC0F1B">
        <w:trPr>
          <w:trHeight w:val="561"/>
        </w:trPr>
        <w:tc>
          <w:tcPr>
            <w:tcW w:w="9634" w:type="dxa"/>
            <w:gridSpan w:val="2"/>
            <w:vAlign w:val="center"/>
          </w:tcPr>
          <w:p w14:paraId="4F75D2D4" w14:textId="0439C5DB" w:rsidR="00FC1EB0" w:rsidRDefault="00FC1EB0" w:rsidP="00FC1EB0">
            <w:pPr>
              <w:rPr>
                <w:sz w:val="20"/>
                <w:szCs w:val="20"/>
              </w:rPr>
            </w:pPr>
            <w:r w:rsidRPr="00FC1EB0">
              <w:rPr>
                <w:i/>
                <w:iCs/>
                <w:sz w:val="20"/>
                <w:szCs w:val="20"/>
              </w:rPr>
              <w:t>Laboratoře, kde studenti měří různé úlohy, např. laboratoře společného základu, nebo magisterské laboratoře s více úlohami, řízené centrálně.  Pro laboratoře typu L platí norma: jeden vyučující na 10 studentů. V případě RL s počtem studentů mezi 1 až 10 je vždy jeden vyučující. Pro RL nad 10 studentů se počet vyučujících dělí dle normy (podle počtu studentů), tj. např. pro 26 studentů na RL je suma podílů vyučujících na RL 2,6</w:t>
            </w:r>
            <w:r w:rsidRPr="00FC1EB0">
              <w:rPr>
                <w:sz w:val="20"/>
                <w:szCs w:val="20"/>
              </w:rPr>
              <w:t>.</w:t>
            </w:r>
          </w:p>
          <w:p w14:paraId="3768222C" w14:textId="77777777" w:rsidR="00FC1EB0" w:rsidRDefault="00FC1EB0" w:rsidP="00FC1EB0">
            <w:pPr>
              <w:rPr>
                <w:sz w:val="20"/>
                <w:szCs w:val="20"/>
              </w:rPr>
            </w:pPr>
          </w:p>
          <w:p w14:paraId="7960C8E9" w14:textId="77777777" w:rsidR="00FC1EB0" w:rsidRPr="00EC0F1B" w:rsidRDefault="00FC1EB0" w:rsidP="00FC1EB0">
            <w:pPr>
              <w:rPr>
                <w:b/>
                <w:bCs/>
              </w:rPr>
            </w:pPr>
            <w:proofErr w:type="spellStart"/>
            <w:r w:rsidRPr="00EC0F1B">
              <w:rPr>
                <w:b/>
                <w:bCs/>
              </w:rPr>
              <w:t>Zátěž.LaboratořeL</w:t>
            </w:r>
            <w:proofErr w:type="spellEnd"/>
            <w:r w:rsidRPr="00EC0F1B">
              <w:rPr>
                <w:b/>
                <w:bCs/>
              </w:rPr>
              <w:t xml:space="preserve"> = 14</w:t>
            </w:r>
            <w:r w:rsidRPr="00EC0F1B">
              <w:rPr>
                <w:rFonts w:cstheme="minorHAnsi"/>
                <w:b/>
                <w:bCs/>
              </w:rPr>
              <w:t>×</w:t>
            </w:r>
            <w:r w:rsidRPr="00EC0F1B">
              <w:rPr>
                <w:b/>
                <w:bCs/>
              </w:rPr>
              <w:t>Hodiny</w:t>
            </w:r>
            <w:r w:rsidRPr="00EC0F1B">
              <w:rPr>
                <w:rFonts w:cstheme="minorHAnsi"/>
                <w:b/>
                <w:bCs/>
              </w:rPr>
              <w:t>×</w:t>
            </w:r>
            <w:r w:rsidRPr="00EC0F1B">
              <w:rPr>
                <w:b/>
                <w:bCs/>
              </w:rPr>
              <w:t>PodílRL</w:t>
            </w:r>
            <w:r w:rsidRPr="00EC0F1B">
              <w:rPr>
                <w:rFonts w:cstheme="minorHAnsi"/>
                <w:b/>
                <w:bCs/>
              </w:rPr>
              <w:t>×</w:t>
            </w:r>
            <w:r w:rsidRPr="00EC0F1B">
              <w:rPr>
                <w:b/>
                <w:bCs/>
              </w:rPr>
              <w:t>VáhaL</w:t>
            </w:r>
          </w:p>
          <w:p w14:paraId="6F67B17A" w14:textId="5A1AC148" w:rsidR="00FC1EB0" w:rsidRPr="009D66B8" w:rsidRDefault="00FC1EB0" w:rsidP="00FC1EB0">
            <w:pPr>
              <w:rPr>
                <w:sz w:val="20"/>
                <w:szCs w:val="20"/>
              </w:rPr>
            </w:pPr>
          </w:p>
        </w:tc>
      </w:tr>
      <w:tr w:rsidR="00FC1EB0" w14:paraId="4EA8FB2C" w14:textId="77777777" w:rsidTr="00EC0F1B">
        <w:tc>
          <w:tcPr>
            <w:tcW w:w="1543" w:type="dxa"/>
            <w:vAlign w:val="center"/>
          </w:tcPr>
          <w:p w14:paraId="1CB13D5D" w14:textId="77777777" w:rsidR="00FC1EB0" w:rsidRPr="009D66B8" w:rsidRDefault="00FC1EB0" w:rsidP="00C44088">
            <w:pPr>
              <w:rPr>
                <w:b/>
                <w:bCs/>
              </w:rPr>
            </w:pPr>
            <w:proofErr w:type="spellStart"/>
            <w:r w:rsidRPr="009D66B8">
              <w:rPr>
                <w:b/>
                <w:bCs/>
              </w:rPr>
              <w:t>PodílRL</w:t>
            </w:r>
            <w:proofErr w:type="spellEnd"/>
          </w:p>
        </w:tc>
        <w:tc>
          <w:tcPr>
            <w:tcW w:w="8091" w:type="dxa"/>
            <w:vAlign w:val="center"/>
          </w:tcPr>
          <w:p w14:paraId="568BDCF8" w14:textId="77777777" w:rsidR="00FC1EB0" w:rsidRDefault="00FC1EB0" w:rsidP="00C44088">
            <w:pPr>
              <w:rPr>
                <w:b/>
              </w:rPr>
            </w:pPr>
            <w:r w:rsidRPr="00C459D6">
              <w:t>podíl na výuce dle rozvrhového lístku (</w:t>
            </w:r>
            <w:proofErr w:type="gramStart"/>
            <w:r w:rsidRPr="00C459D6">
              <w:t>0 – 1</w:t>
            </w:r>
            <w:proofErr w:type="gramEnd"/>
            <w:r w:rsidRPr="00C459D6">
              <w:t>)</w:t>
            </w:r>
          </w:p>
        </w:tc>
      </w:tr>
      <w:tr w:rsidR="00FC1EB0" w14:paraId="3FA0A1AF" w14:textId="77777777" w:rsidTr="00EC0F1B">
        <w:tc>
          <w:tcPr>
            <w:tcW w:w="1543" w:type="dxa"/>
            <w:vAlign w:val="center"/>
          </w:tcPr>
          <w:p w14:paraId="43B8A219" w14:textId="2E00ECE3" w:rsidR="00FC1EB0" w:rsidRPr="00EC0F1B" w:rsidRDefault="00FC1EB0" w:rsidP="00C44088">
            <w:pPr>
              <w:rPr>
                <w:b/>
                <w:bCs/>
              </w:rPr>
            </w:pPr>
            <w:proofErr w:type="spellStart"/>
            <w:r w:rsidRPr="00EC0F1B">
              <w:rPr>
                <w:b/>
                <w:bCs/>
              </w:rPr>
              <w:t>VáhaL</w:t>
            </w:r>
            <w:proofErr w:type="spellEnd"/>
          </w:p>
        </w:tc>
        <w:tc>
          <w:tcPr>
            <w:tcW w:w="8091" w:type="dxa"/>
            <w:vAlign w:val="center"/>
          </w:tcPr>
          <w:p w14:paraId="1D2F6E21" w14:textId="74B127BA" w:rsidR="00FC1EB0" w:rsidRPr="009D66B8" w:rsidRDefault="00FC1EB0" w:rsidP="00C44088">
            <w:pPr>
              <w:rPr>
                <w:bCs/>
              </w:rPr>
            </w:pPr>
            <w:r w:rsidRPr="00C459D6">
              <w:t>váha času při kontaktní výuce (</w:t>
            </w:r>
            <w:proofErr w:type="gramStart"/>
            <w:r w:rsidRPr="00C459D6">
              <w:t>0 – 1</w:t>
            </w:r>
            <w:proofErr w:type="gramEnd"/>
            <w:r w:rsidRPr="00C459D6">
              <w:t xml:space="preserve">); výchozí hodnota 1 </w:t>
            </w:r>
            <w:r w:rsidRPr="00C459D6">
              <w:sym w:font="Symbol" w:char="F02D"/>
            </w:r>
            <w:r w:rsidRPr="00C459D6">
              <w:t xml:space="preserve"> znamená, že učitelé jsou přítomni v laboratoři po celou dobu dle rozvrhu</w:t>
            </w:r>
          </w:p>
        </w:tc>
      </w:tr>
    </w:tbl>
    <w:p w14:paraId="3BC6B7B5" w14:textId="0AE4AF5C" w:rsidR="00FC1EB0" w:rsidRDefault="00FC1EB0" w:rsidP="005D749D">
      <w:pPr>
        <w:spacing w:before="120" w:after="0" w:line="240" w:lineRule="auto"/>
        <w:rPr>
          <w:b/>
        </w:rPr>
      </w:pPr>
    </w:p>
    <w:tbl>
      <w:tblPr>
        <w:tblStyle w:val="Mkatabulky"/>
        <w:tblW w:w="9634" w:type="dxa"/>
        <w:tblLook w:val="04A0" w:firstRow="1" w:lastRow="0" w:firstColumn="1" w:lastColumn="0" w:noHBand="0" w:noVBand="1"/>
      </w:tblPr>
      <w:tblGrid>
        <w:gridCol w:w="1570"/>
        <w:gridCol w:w="8064"/>
      </w:tblGrid>
      <w:tr w:rsidR="00EC0F1B" w14:paraId="20A83603" w14:textId="77777777" w:rsidTr="00EC0F1B">
        <w:trPr>
          <w:trHeight w:val="564"/>
        </w:trPr>
        <w:tc>
          <w:tcPr>
            <w:tcW w:w="9634" w:type="dxa"/>
            <w:gridSpan w:val="2"/>
            <w:shd w:val="clear" w:color="auto" w:fill="D9D9D9" w:themeFill="background1" w:themeFillShade="D9"/>
          </w:tcPr>
          <w:p w14:paraId="278602D7" w14:textId="77777777" w:rsidR="00EC0F1B" w:rsidRPr="00C459D6" w:rsidRDefault="00EC0F1B" w:rsidP="00C44088">
            <w:pPr>
              <w:spacing w:before="120"/>
              <w:rPr>
                <w:b/>
              </w:rPr>
            </w:pPr>
            <w:r w:rsidRPr="00C459D6">
              <w:rPr>
                <w:b/>
              </w:rPr>
              <w:t>Specializační laboratoře (laboratoře typu S)</w:t>
            </w:r>
          </w:p>
          <w:p w14:paraId="5B27CB1E" w14:textId="77777777" w:rsidR="00EC0F1B" w:rsidRDefault="00EC0F1B" w:rsidP="00C44088">
            <w:pPr>
              <w:rPr>
                <w:b/>
              </w:rPr>
            </w:pPr>
          </w:p>
        </w:tc>
      </w:tr>
      <w:tr w:rsidR="00EC0F1B" w:rsidRPr="009D66B8" w14:paraId="6D36EC48" w14:textId="77777777" w:rsidTr="00C44088">
        <w:trPr>
          <w:trHeight w:val="561"/>
        </w:trPr>
        <w:tc>
          <w:tcPr>
            <w:tcW w:w="9634" w:type="dxa"/>
            <w:gridSpan w:val="2"/>
          </w:tcPr>
          <w:p w14:paraId="702CCB15" w14:textId="523194A6" w:rsidR="00EC0F1B" w:rsidRPr="009506A4" w:rsidRDefault="00EC0F1B" w:rsidP="00C44088">
            <w:pPr>
              <w:rPr>
                <w:rFonts w:eastAsia="Times New Roman"/>
                <w:i/>
                <w:iCs/>
                <w:sz w:val="20"/>
                <w:szCs w:val="20"/>
              </w:rPr>
            </w:pPr>
            <w:r w:rsidRPr="009506A4">
              <w:rPr>
                <w:rFonts w:eastAsia="Times New Roman"/>
                <w:i/>
                <w:iCs/>
                <w:sz w:val="20"/>
                <w:szCs w:val="20"/>
              </w:rPr>
              <w:t xml:space="preserve">Laboratoře, kde studenti řeší individuální projekty pod dohledem vyučujícího, např. semestrální projekt, </w:t>
            </w:r>
            <w:proofErr w:type="spellStart"/>
            <w:r w:rsidRPr="009506A4">
              <w:rPr>
                <w:rFonts w:eastAsia="Times New Roman"/>
                <w:i/>
                <w:iCs/>
                <w:sz w:val="20"/>
                <w:szCs w:val="20"/>
              </w:rPr>
              <w:t>předdiplom</w:t>
            </w:r>
            <w:r w:rsidR="009506A4">
              <w:rPr>
                <w:rFonts w:eastAsia="Times New Roman"/>
                <w:i/>
                <w:iCs/>
                <w:sz w:val="20"/>
                <w:szCs w:val="20"/>
              </w:rPr>
              <w:t>ní</w:t>
            </w:r>
            <w:proofErr w:type="spellEnd"/>
            <w:r w:rsidRPr="009506A4">
              <w:rPr>
                <w:rFonts w:eastAsia="Times New Roman"/>
                <w:i/>
                <w:iCs/>
                <w:sz w:val="20"/>
                <w:szCs w:val="20"/>
              </w:rPr>
              <w:t xml:space="preserve"> laboratoř atd.). Pro laboratoře typu S platí norma jeden vyučující na jednoho studenta (zátěž lze rozdělit mezi více vyučujících). </w:t>
            </w:r>
          </w:p>
          <w:p w14:paraId="0F36B51B" w14:textId="77777777" w:rsidR="00EC0F1B" w:rsidRPr="009506A4" w:rsidRDefault="00EC0F1B" w:rsidP="00C44088">
            <w:pPr>
              <w:rPr>
                <w:rFonts w:eastAsia="Times New Roman"/>
                <w:i/>
                <w:iCs/>
              </w:rPr>
            </w:pPr>
          </w:p>
          <w:p w14:paraId="52B241E6" w14:textId="248FA7EA" w:rsidR="00EC0F1B" w:rsidRPr="009506A4" w:rsidRDefault="00EC0F1B" w:rsidP="00C44088">
            <w:pPr>
              <w:rPr>
                <w:b/>
                <w:bCs/>
              </w:rPr>
            </w:pPr>
            <w:proofErr w:type="spellStart"/>
            <w:r w:rsidRPr="009506A4">
              <w:rPr>
                <w:b/>
                <w:bCs/>
              </w:rPr>
              <w:t>Zátěž.LaboratořeS</w:t>
            </w:r>
            <w:proofErr w:type="spellEnd"/>
            <w:r w:rsidRPr="009506A4">
              <w:rPr>
                <w:b/>
                <w:bCs/>
              </w:rPr>
              <w:t xml:space="preserve"> = 14</w:t>
            </w:r>
            <w:r w:rsidRPr="009506A4">
              <w:rPr>
                <w:rFonts w:cstheme="minorHAnsi"/>
                <w:b/>
                <w:bCs/>
              </w:rPr>
              <w:t>×</w:t>
            </w:r>
            <w:r w:rsidRPr="009506A4">
              <w:rPr>
                <w:b/>
                <w:bCs/>
              </w:rPr>
              <w:t>Hodiny</w:t>
            </w:r>
            <w:r w:rsidRPr="009506A4">
              <w:rPr>
                <w:rFonts w:cstheme="minorHAnsi"/>
                <w:b/>
                <w:bCs/>
              </w:rPr>
              <w:t>×</w:t>
            </w:r>
            <w:r w:rsidRPr="009506A4">
              <w:rPr>
                <w:b/>
                <w:bCs/>
              </w:rPr>
              <w:t>Podíl</w:t>
            </w:r>
            <w:r w:rsidR="009506A4" w:rsidRPr="009506A4">
              <w:rPr>
                <w:b/>
                <w:bCs/>
              </w:rPr>
              <w:t>S</w:t>
            </w:r>
            <w:r w:rsidRPr="009506A4">
              <w:rPr>
                <w:rFonts w:cstheme="minorHAnsi"/>
                <w:b/>
                <w:bCs/>
              </w:rPr>
              <w:t>×</w:t>
            </w:r>
            <w:r w:rsidRPr="009506A4">
              <w:rPr>
                <w:b/>
                <w:bCs/>
              </w:rPr>
              <w:t>VáhaS</w:t>
            </w:r>
          </w:p>
          <w:p w14:paraId="0177D51A" w14:textId="28CCC51A" w:rsidR="00EC0F1B" w:rsidRPr="009506A4" w:rsidRDefault="00EC0F1B" w:rsidP="00C44088">
            <w:pPr>
              <w:rPr>
                <w:b/>
                <w:bCs/>
              </w:rPr>
            </w:pPr>
          </w:p>
        </w:tc>
      </w:tr>
      <w:tr w:rsidR="00EC0F1B" w14:paraId="227E2478" w14:textId="77777777" w:rsidTr="009506A4">
        <w:tc>
          <w:tcPr>
            <w:tcW w:w="1570" w:type="dxa"/>
            <w:vAlign w:val="center"/>
          </w:tcPr>
          <w:p w14:paraId="6F137BF1" w14:textId="3629787A" w:rsidR="00EC0F1B" w:rsidRPr="009506A4" w:rsidRDefault="00EC0F1B" w:rsidP="00C44088">
            <w:pPr>
              <w:rPr>
                <w:b/>
                <w:bCs/>
              </w:rPr>
            </w:pPr>
            <w:proofErr w:type="spellStart"/>
            <w:r w:rsidRPr="009506A4">
              <w:rPr>
                <w:b/>
                <w:bCs/>
              </w:rPr>
              <w:t>Podíl</w:t>
            </w:r>
            <w:r w:rsidR="009506A4" w:rsidRPr="009506A4">
              <w:rPr>
                <w:b/>
                <w:bCs/>
              </w:rPr>
              <w:t>S</w:t>
            </w:r>
            <w:proofErr w:type="spellEnd"/>
            <w:r w:rsidRPr="009506A4">
              <w:rPr>
                <w:b/>
                <w:bCs/>
              </w:rPr>
              <w:t xml:space="preserve"> </w:t>
            </w:r>
          </w:p>
        </w:tc>
        <w:tc>
          <w:tcPr>
            <w:tcW w:w="8064" w:type="dxa"/>
            <w:vAlign w:val="center"/>
          </w:tcPr>
          <w:p w14:paraId="5986C69C" w14:textId="2C4B4FA8" w:rsidR="00EC0F1B" w:rsidRPr="009506A4" w:rsidRDefault="00EC0F1B" w:rsidP="00C44088">
            <w:pPr>
              <w:rPr>
                <w:b/>
              </w:rPr>
            </w:pPr>
            <w:r w:rsidRPr="009506A4">
              <w:t xml:space="preserve">podíl na výuce dle </w:t>
            </w:r>
            <w:r w:rsidR="009506A4" w:rsidRPr="009506A4">
              <w:t>zadání projektu</w:t>
            </w:r>
            <w:r w:rsidRPr="009506A4">
              <w:t xml:space="preserve"> (</w:t>
            </w:r>
            <w:proofErr w:type="gramStart"/>
            <w:r w:rsidRPr="009506A4">
              <w:t>0 – 1</w:t>
            </w:r>
            <w:proofErr w:type="gramEnd"/>
            <w:r w:rsidRPr="009506A4">
              <w:t>)</w:t>
            </w:r>
          </w:p>
        </w:tc>
      </w:tr>
      <w:tr w:rsidR="009506A4" w14:paraId="682A7335" w14:textId="77777777" w:rsidTr="00EA1014">
        <w:tc>
          <w:tcPr>
            <w:tcW w:w="1570" w:type="dxa"/>
            <w:vAlign w:val="center"/>
          </w:tcPr>
          <w:p w14:paraId="5C49C23E" w14:textId="2CAD428F" w:rsidR="009506A4" w:rsidRPr="009506A4" w:rsidRDefault="009506A4" w:rsidP="00C44088">
            <w:pPr>
              <w:rPr>
                <w:b/>
                <w:bCs/>
              </w:rPr>
            </w:pPr>
            <w:proofErr w:type="spellStart"/>
            <w:r w:rsidRPr="009506A4">
              <w:rPr>
                <w:b/>
                <w:bCs/>
              </w:rPr>
              <w:t>VáhaS</w:t>
            </w:r>
            <w:proofErr w:type="spellEnd"/>
          </w:p>
        </w:tc>
        <w:tc>
          <w:tcPr>
            <w:tcW w:w="8064" w:type="dxa"/>
            <w:vAlign w:val="center"/>
          </w:tcPr>
          <w:p w14:paraId="14ADBCA3" w14:textId="0242BF18" w:rsidR="009506A4" w:rsidRPr="009506A4" w:rsidRDefault="009506A4" w:rsidP="00C44088">
            <w:pPr>
              <w:rPr>
                <w:bCs/>
              </w:rPr>
            </w:pPr>
            <w:r w:rsidRPr="009506A4">
              <w:t>váha času při kontaktní výuce (</w:t>
            </w:r>
            <w:proofErr w:type="gramStart"/>
            <w:r w:rsidRPr="009506A4">
              <w:t>0 – 1</w:t>
            </w:r>
            <w:proofErr w:type="gramEnd"/>
            <w:r w:rsidRPr="009506A4">
              <w:t xml:space="preserve">); výchozí hodnota 0,2 </w:t>
            </w:r>
            <w:r w:rsidRPr="009506A4">
              <w:sym w:font="Symbol" w:char="F02D"/>
            </w:r>
            <w:r w:rsidRPr="009506A4">
              <w:t xml:space="preserve"> znamená, že učitelé stráví se studentem 20 % času z rozsahu předmětu ve studijním plánu</w:t>
            </w:r>
          </w:p>
        </w:tc>
      </w:tr>
    </w:tbl>
    <w:p w14:paraId="07DB6F7A" w14:textId="08504E6D" w:rsidR="00FC1EB0" w:rsidRDefault="00FC1EB0" w:rsidP="00BE4FF4">
      <w:pPr>
        <w:spacing w:after="0" w:line="240" w:lineRule="auto"/>
        <w:ind w:left="993" w:hanging="633"/>
      </w:pPr>
    </w:p>
    <w:tbl>
      <w:tblPr>
        <w:tblStyle w:val="Mkatabulky"/>
        <w:tblW w:w="9634" w:type="dxa"/>
        <w:tblLook w:val="04A0" w:firstRow="1" w:lastRow="0" w:firstColumn="1" w:lastColumn="0" w:noHBand="0" w:noVBand="1"/>
      </w:tblPr>
      <w:tblGrid>
        <w:gridCol w:w="1482"/>
        <w:gridCol w:w="8152"/>
      </w:tblGrid>
      <w:tr w:rsidR="00FC1EB0" w14:paraId="3069C1F0" w14:textId="77777777" w:rsidTr="00EC0F1B">
        <w:trPr>
          <w:trHeight w:val="677"/>
        </w:trPr>
        <w:tc>
          <w:tcPr>
            <w:tcW w:w="9634" w:type="dxa"/>
            <w:gridSpan w:val="2"/>
            <w:shd w:val="clear" w:color="auto" w:fill="D9D9D9" w:themeFill="background1" w:themeFillShade="D9"/>
            <w:vAlign w:val="center"/>
          </w:tcPr>
          <w:p w14:paraId="407364D2" w14:textId="77777777" w:rsidR="00FC1EB0" w:rsidRPr="00C459D6" w:rsidRDefault="00FC1EB0" w:rsidP="00FC1EB0">
            <w:pPr>
              <w:spacing w:before="120"/>
              <w:rPr>
                <w:b/>
              </w:rPr>
            </w:pPr>
            <w:r w:rsidRPr="00C459D6">
              <w:rPr>
                <w:b/>
              </w:rPr>
              <w:t>Kurzy (dalšího vzdělávání)</w:t>
            </w:r>
          </w:p>
          <w:p w14:paraId="01E1042C" w14:textId="73F9434A" w:rsidR="00FC1EB0" w:rsidRDefault="00FC1EB0" w:rsidP="00C44088">
            <w:pPr>
              <w:rPr>
                <w:b/>
              </w:rPr>
            </w:pPr>
          </w:p>
        </w:tc>
      </w:tr>
      <w:tr w:rsidR="00FC1EB0" w:rsidRPr="009D66B8" w14:paraId="60768B6F" w14:textId="77777777" w:rsidTr="00EC0F1B">
        <w:trPr>
          <w:trHeight w:val="561"/>
        </w:trPr>
        <w:tc>
          <w:tcPr>
            <w:tcW w:w="9634" w:type="dxa"/>
            <w:gridSpan w:val="2"/>
            <w:vAlign w:val="center"/>
          </w:tcPr>
          <w:p w14:paraId="648A4BD9" w14:textId="4FF7D816" w:rsidR="00EC0F1B" w:rsidRPr="009506A4" w:rsidRDefault="00FC1EB0" w:rsidP="00FC1EB0">
            <w:pPr>
              <w:rPr>
                <w:sz w:val="20"/>
                <w:szCs w:val="20"/>
              </w:rPr>
            </w:pPr>
            <w:r w:rsidRPr="009506A4">
              <w:rPr>
                <w:rFonts w:eastAsia="Times New Roman"/>
                <w:i/>
                <w:iCs/>
                <w:sz w:val="20"/>
                <w:szCs w:val="20"/>
              </w:rPr>
              <w:t>Předměty/kurzy, které jsou vyučovány blokově nebo necelý semestr, např. kurzy z EU projektů, letní</w:t>
            </w:r>
            <w:r w:rsidRPr="009506A4">
              <w:rPr>
                <w:sz w:val="20"/>
                <w:szCs w:val="20"/>
              </w:rPr>
              <w:t xml:space="preserve"> </w:t>
            </w:r>
            <w:r w:rsidR="009506A4" w:rsidRPr="009506A4">
              <w:rPr>
                <w:rFonts w:eastAsia="Times New Roman"/>
                <w:i/>
                <w:sz w:val="20"/>
                <w:szCs w:val="20"/>
              </w:rPr>
              <w:t>školy (cyklus přednášek),</w:t>
            </w:r>
            <w:r w:rsidR="009506A4" w:rsidRPr="009506A4">
              <w:rPr>
                <w:rFonts w:eastAsia="Times New Roman"/>
                <w:sz w:val="20"/>
                <w:szCs w:val="20"/>
              </w:rPr>
              <w:t xml:space="preserve"> kurzy CŽV a U3V.</w:t>
            </w:r>
          </w:p>
          <w:p w14:paraId="3A3B2B19" w14:textId="77777777" w:rsidR="00EC0F1B" w:rsidRDefault="00EC0F1B" w:rsidP="00FC1EB0">
            <w:pPr>
              <w:rPr>
                <w:bCs/>
              </w:rPr>
            </w:pPr>
          </w:p>
          <w:p w14:paraId="6379A4B7" w14:textId="77777777" w:rsidR="00FC1EB0" w:rsidRDefault="00FC1EB0" w:rsidP="00FC1EB0">
            <w:pPr>
              <w:rPr>
                <w:b/>
                <w:bCs/>
              </w:rPr>
            </w:pPr>
            <w:proofErr w:type="spellStart"/>
            <w:r w:rsidRPr="00FC1EB0">
              <w:rPr>
                <w:b/>
                <w:bCs/>
              </w:rPr>
              <w:t>Zátěž.Kurz</w:t>
            </w:r>
            <w:proofErr w:type="spellEnd"/>
            <w:r w:rsidRPr="00FC1EB0">
              <w:rPr>
                <w:b/>
                <w:bCs/>
              </w:rPr>
              <w:t xml:space="preserve"> = </w:t>
            </w:r>
            <w:proofErr w:type="spellStart"/>
            <w:r w:rsidRPr="00FC1EB0">
              <w:rPr>
                <w:b/>
                <w:bCs/>
              </w:rPr>
              <w:t>PodílRL</w:t>
            </w:r>
            <w:proofErr w:type="spellEnd"/>
            <w:proofErr w:type="gramStart"/>
            <w:r w:rsidRPr="00FC1EB0">
              <w:rPr>
                <w:rFonts w:cstheme="minorHAnsi"/>
                <w:b/>
                <w:bCs/>
              </w:rPr>
              <w:t>×</w:t>
            </w:r>
            <w:r w:rsidRPr="00FC1EB0">
              <w:rPr>
                <w:b/>
                <w:bCs/>
              </w:rPr>
              <w:t>(</w:t>
            </w:r>
            <w:proofErr w:type="spellStart"/>
            <w:proofErr w:type="gramEnd"/>
            <w:r w:rsidRPr="00FC1EB0">
              <w:rPr>
                <w:b/>
                <w:bCs/>
              </w:rPr>
              <w:t>HodinyKurz</w:t>
            </w:r>
            <w:proofErr w:type="spellEnd"/>
            <w:r w:rsidRPr="00FC1EB0">
              <w:rPr>
                <w:b/>
                <w:bCs/>
              </w:rPr>
              <w:t xml:space="preserve"> + </w:t>
            </w:r>
            <w:proofErr w:type="spellStart"/>
            <w:r w:rsidRPr="00FC1EB0">
              <w:rPr>
                <w:b/>
                <w:bCs/>
              </w:rPr>
              <w:t>HodinyKurz</w:t>
            </w:r>
            <w:r w:rsidRPr="00FC1EB0">
              <w:rPr>
                <w:rFonts w:cstheme="minorHAnsi"/>
                <w:b/>
                <w:bCs/>
              </w:rPr>
              <w:t>×</w:t>
            </w:r>
            <w:r w:rsidRPr="00FC1EB0">
              <w:rPr>
                <w:b/>
                <w:bCs/>
              </w:rPr>
              <w:t>PřípravaK</w:t>
            </w:r>
            <w:proofErr w:type="spellEnd"/>
            <w:r w:rsidRPr="00FC1EB0">
              <w:rPr>
                <w:b/>
                <w:bCs/>
              </w:rPr>
              <w:t xml:space="preserve">/60 + </w:t>
            </w:r>
            <w:proofErr w:type="spellStart"/>
            <w:r w:rsidRPr="00FC1EB0">
              <w:rPr>
                <w:b/>
                <w:bCs/>
              </w:rPr>
              <w:t>DobaOpravyK</w:t>
            </w:r>
            <w:proofErr w:type="spellEnd"/>
            <w:r w:rsidRPr="00FC1EB0">
              <w:rPr>
                <w:b/>
                <w:bCs/>
              </w:rPr>
              <w:t>/60)</w:t>
            </w:r>
          </w:p>
          <w:p w14:paraId="4CC5EF34" w14:textId="0AF13B39" w:rsidR="00EC0F1B" w:rsidRPr="00FC1EB0" w:rsidRDefault="00EC0F1B" w:rsidP="00FC1EB0">
            <w:pPr>
              <w:rPr>
                <w:b/>
                <w:bCs/>
              </w:rPr>
            </w:pPr>
          </w:p>
        </w:tc>
      </w:tr>
      <w:tr w:rsidR="00FC1EB0" w14:paraId="03251222" w14:textId="77777777" w:rsidTr="00EC0F1B">
        <w:tc>
          <w:tcPr>
            <w:tcW w:w="1478" w:type="dxa"/>
            <w:vAlign w:val="center"/>
          </w:tcPr>
          <w:p w14:paraId="37558D6A" w14:textId="77777777" w:rsidR="00FC1EB0" w:rsidRPr="00FC1EB0" w:rsidRDefault="00FC1EB0" w:rsidP="00C44088">
            <w:pPr>
              <w:rPr>
                <w:b/>
                <w:bCs/>
              </w:rPr>
            </w:pPr>
            <w:proofErr w:type="spellStart"/>
            <w:r w:rsidRPr="00FC1EB0">
              <w:rPr>
                <w:b/>
                <w:bCs/>
              </w:rPr>
              <w:t>PodílRL</w:t>
            </w:r>
            <w:proofErr w:type="spellEnd"/>
          </w:p>
        </w:tc>
        <w:tc>
          <w:tcPr>
            <w:tcW w:w="8156" w:type="dxa"/>
            <w:vAlign w:val="center"/>
          </w:tcPr>
          <w:p w14:paraId="681EDD84" w14:textId="77777777" w:rsidR="00FC1EB0" w:rsidRDefault="00FC1EB0" w:rsidP="00C44088">
            <w:pPr>
              <w:rPr>
                <w:b/>
              </w:rPr>
            </w:pPr>
            <w:r w:rsidRPr="00C459D6">
              <w:t>podíl na výuce dle rozvrhového lístku (</w:t>
            </w:r>
            <w:proofErr w:type="gramStart"/>
            <w:r w:rsidRPr="00C459D6">
              <w:t>0 – 1</w:t>
            </w:r>
            <w:proofErr w:type="gramEnd"/>
            <w:r w:rsidRPr="00C459D6">
              <w:t>)</w:t>
            </w:r>
          </w:p>
        </w:tc>
      </w:tr>
      <w:tr w:rsidR="00FC1EB0" w14:paraId="0A25FB06" w14:textId="77777777" w:rsidTr="00EC0F1B">
        <w:tc>
          <w:tcPr>
            <w:tcW w:w="1478" w:type="dxa"/>
            <w:vAlign w:val="center"/>
          </w:tcPr>
          <w:p w14:paraId="40355B86" w14:textId="0DD6F611" w:rsidR="00FC1EB0" w:rsidRPr="00FC1EB0" w:rsidRDefault="00FC1EB0" w:rsidP="00C44088">
            <w:pPr>
              <w:rPr>
                <w:b/>
                <w:bCs/>
              </w:rPr>
            </w:pPr>
            <w:proofErr w:type="spellStart"/>
            <w:r w:rsidRPr="00FC1EB0">
              <w:rPr>
                <w:b/>
                <w:bCs/>
              </w:rPr>
              <w:t>PřípravaK</w:t>
            </w:r>
            <w:proofErr w:type="spellEnd"/>
          </w:p>
        </w:tc>
        <w:tc>
          <w:tcPr>
            <w:tcW w:w="8156" w:type="dxa"/>
            <w:vAlign w:val="center"/>
          </w:tcPr>
          <w:p w14:paraId="5A04EDDC" w14:textId="00E0047F" w:rsidR="00FC1EB0" w:rsidRPr="009D66B8" w:rsidRDefault="00FC1EB0" w:rsidP="00C44088">
            <w:pPr>
              <w:rPr>
                <w:bCs/>
              </w:rPr>
            </w:pPr>
            <w:r w:rsidRPr="00C459D6">
              <w:t xml:space="preserve">parametr zahrnující přípravu na každou vyučovací hodinu (50 minut) </w:t>
            </w:r>
            <w:r>
              <w:t>kurzu</w:t>
            </w:r>
            <w:r w:rsidRPr="00C459D6">
              <w:t>; výchozí hodnota 20 min</w:t>
            </w:r>
          </w:p>
        </w:tc>
      </w:tr>
      <w:tr w:rsidR="00FC1EB0" w14:paraId="16BC2590" w14:textId="77777777" w:rsidTr="00EC0F1B">
        <w:tc>
          <w:tcPr>
            <w:tcW w:w="1478" w:type="dxa"/>
            <w:vAlign w:val="center"/>
          </w:tcPr>
          <w:p w14:paraId="6E1BD072" w14:textId="01392957" w:rsidR="00FC1EB0" w:rsidRPr="00FC1EB0" w:rsidRDefault="00FC1EB0" w:rsidP="00C44088">
            <w:pPr>
              <w:rPr>
                <w:b/>
                <w:bCs/>
              </w:rPr>
            </w:pPr>
            <w:proofErr w:type="spellStart"/>
            <w:r w:rsidRPr="00FC1EB0">
              <w:rPr>
                <w:b/>
                <w:bCs/>
              </w:rPr>
              <w:t>DobaOpravyK</w:t>
            </w:r>
            <w:proofErr w:type="spellEnd"/>
          </w:p>
        </w:tc>
        <w:tc>
          <w:tcPr>
            <w:tcW w:w="8156" w:type="dxa"/>
            <w:vAlign w:val="center"/>
          </w:tcPr>
          <w:p w14:paraId="3C189941" w14:textId="4998ABBC" w:rsidR="00FC1EB0" w:rsidRPr="009D66B8" w:rsidRDefault="00FC1EB0" w:rsidP="00C44088">
            <w:pPr>
              <w:rPr>
                <w:bCs/>
              </w:rPr>
            </w:pPr>
            <w:r w:rsidRPr="00C459D6">
              <w:t xml:space="preserve">parametr vyjadřující celkovou dobu opravy všech písemek (projektů) za </w:t>
            </w:r>
            <w:r>
              <w:t>kurz</w:t>
            </w:r>
            <w:r w:rsidRPr="00C459D6">
              <w:t xml:space="preserve"> pro jednoho </w:t>
            </w:r>
            <w:r>
              <w:t>účastníka</w:t>
            </w:r>
            <w:r w:rsidRPr="00C459D6">
              <w:t>; výchozí hodnota 20 min</w:t>
            </w:r>
          </w:p>
        </w:tc>
      </w:tr>
    </w:tbl>
    <w:p w14:paraId="4AF9BBB6" w14:textId="77777777" w:rsidR="00FC1EB0" w:rsidRDefault="00FC1EB0" w:rsidP="00FC1EB0">
      <w:pPr>
        <w:spacing w:before="120" w:after="0" w:line="240" w:lineRule="auto"/>
        <w:rPr>
          <w:b/>
        </w:rPr>
      </w:pPr>
    </w:p>
    <w:tbl>
      <w:tblPr>
        <w:tblStyle w:val="Mkatabulky"/>
        <w:tblW w:w="9634" w:type="dxa"/>
        <w:tblLook w:val="04A0" w:firstRow="1" w:lastRow="0" w:firstColumn="1" w:lastColumn="0" w:noHBand="0" w:noVBand="1"/>
      </w:tblPr>
      <w:tblGrid>
        <w:gridCol w:w="1570"/>
        <w:gridCol w:w="8064"/>
      </w:tblGrid>
      <w:tr w:rsidR="00FC1EB0" w14:paraId="0E28012D" w14:textId="77777777" w:rsidTr="00EC0F1B">
        <w:trPr>
          <w:trHeight w:val="567"/>
        </w:trPr>
        <w:tc>
          <w:tcPr>
            <w:tcW w:w="9634" w:type="dxa"/>
            <w:gridSpan w:val="2"/>
            <w:shd w:val="clear" w:color="auto" w:fill="D9D9D9" w:themeFill="background1" w:themeFillShade="D9"/>
            <w:vAlign w:val="center"/>
          </w:tcPr>
          <w:p w14:paraId="1F23BAF3" w14:textId="77777777" w:rsidR="00FC1EB0" w:rsidRPr="00C459D6" w:rsidRDefault="00FC1EB0" w:rsidP="00FC1EB0">
            <w:pPr>
              <w:spacing w:before="120"/>
              <w:rPr>
                <w:b/>
              </w:rPr>
            </w:pPr>
            <w:r w:rsidRPr="00C459D6">
              <w:rPr>
                <w:b/>
              </w:rPr>
              <w:t>Z</w:t>
            </w:r>
            <w:r>
              <w:rPr>
                <w:b/>
              </w:rPr>
              <w:t>ávěrečné práce (bakalářské, diplomové, Project)</w:t>
            </w:r>
          </w:p>
          <w:p w14:paraId="7B47D7A0" w14:textId="77777777" w:rsidR="00FC1EB0" w:rsidRDefault="00FC1EB0" w:rsidP="00FC1EB0">
            <w:pPr>
              <w:rPr>
                <w:b/>
              </w:rPr>
            </w:pPr>
          </w:p>
        </w:tc>
      </w:tr>
      <w:tr w:rsidR="00FC1EB0" w:rsidRPr="009D66B8" w14:paraId="38C0CAFB" w14:textId="77777777" w:rsidTr="00EC0F1B">
        <w:trPr>
          <w:trHeight w:val="561"/>
        </w:trPr>
        <w:tc>
          <w:tcPr>
            <w:tcW w:w="9634" w:type="dxa"/>
            <w:gridSpan w:val="2"/>
            <w:vAlign w:val="center"/>
          </w:tcPr>
          <w:p w14:paraId="2FC1CC21" w14:textId="06581746" w:rsidR="00FC1EB0" w:rsidRPr="000F63CE" w:rsidRDefault="00FC1EB0" w:rsidP="00C44088">
            <w:pPr>
              <w:rPr>
                <w:rStyle w:val="Siln"/>
              </w:rPr>
            </w:pPr>
            <w:proofErr w:type="spellStart"/>
            <w:r w:rsidRPr="000F63CE">
              <w:rPr>
                <w:rStyle w:val="Siln"/>
              </w:rPr>
              <w:t>Zátěž.Práce</w:t>
            </w:r>
            <w:proofErr w:type="spellEnd"/>
            <w:r w:rsidRPr="000F63CE">
              <w:rPr>
                <w:rStyle w:val="Siln"/>
              </w:rPr>
              <w:t xml:space="preserve"> = 14×Hodiny×PodílPr×Počet.Studentů×VáhaPr</w:t>
            </w:r>
          </w:p>
        </w:tc>
      </w:tr>
      <w:tr w:rsidR="00FC1EB0" w14:paraId="3506C4AD" w14:textId="77777777" w:rsidTr="00EC0F1B">
        <w:tc>
          <w:tcPr>
            <w:tcW w:w="1478" w:type="dxa"/>
            <w:vAlign w:val="center"/>
          </w:tcPr>
          <w:p w14:paraId="5737D37A" w14:textId="09E12F11" w:rsidR="00FC1EB0" w:rsidRPr="00EC0F1B" w:rsidRDefault="00FC1EB0" w:rsidP="00C44088">
            <w:pPr>
              <w:rPr>
                <w:b/>
                <w:bCs/>
              </w:rPr>
            </w:pPr>
            <w:proofErr w:type="spellStart"/>
            <w:r w:rsidRPr="00EC0F1B">
              <w:rPr>
                <w:b/>
                <w:bCs/>
              </w:rPr>
              <w:t>PodílPr</w:t>
            </w:r>
            <w:proofErr w:type="spellEnd"/>
          </w:p>
        </w:tc>
        <w:tc>
          <w:tcPr>
            <w:tcW w:w="8156" w:type="dxa"/>
            <w:vAlign w:val="center"/>
          </w:tcPr>
          <w:p w14:paraId="13B8D66D" w14:textId="65B4A9F6" w:rsidR="00FC1EB0" w:rsidRDefault="00FC1EB0" w:rsidP="00C44088">
            <w:pPr>
              <w:rPr>
                <w:b/>
              </w:rPr>
            </w:pPr>
            <w:r>
              <w:t>podíl na vedení závěrečné práce (je možné rozdělit na vedoucího a jednoho konzultanta)</w:t>
            </w:r>
            <w:r w:rsidRPr="00C459D6">
              <w:t>; výchozí hodnot</w:t>
            </w:r>
            <w:r>
              <w:t>y: vedoucí 0,7 (nebo 1), konzultant 0,3</w:t>
            </w:r>
          </w:p>
        </w:tc>
      </w:tr>
      <w:tr w:rsidR="00FC1EB0" w14:paraId="39F4F07C" w14:textId="77777777" w:rsidTr="00EC0F1B">
        <w:tc>
          <w:tcPr>
            <w:tcW w:w="1478" w:type="dxa"/>
            <w:vAlign w:val="center"/>
          </w:tcPr>
          <w:p w14:paraId="5FB3F9B6" w14:textId="41631E81" w:rsidR="00FC1EB0" w:rsidRPr="00EC0F1B" w:rsidRDefault="00FC1EB0" w:rsidP="00C44088">
            <w:pPr>
              <w:rPr>
                <w:b/>
                <w:bCs/>
              </w:rPr>
            </w:pPr>
            <w:proofErr w:type="spellStart"/>
            <w:r w:rsidRPr="00EC0F1B">
              <w:rPr>
                <w:rFonts w:cstheme="minorHAnsi"/>
                <w:b/>
                <w:bCs/>
              </w:rPr>
              <w:t>PočetStudentů</w:t>
            </w:r>
            <w:proofErr w:type="spellEnd"/>
          </w:p>
        </w:tc>
        <w:tc>
          <w:tcPr>
            <w:tcW w:w="8156" w:type="dxa"/>
            <w:vAlign w:val="center"/>
          </w:tcPr>
          <w:p w14:paraId="167FA54B" w14:textId="2CB22597" w:rsidR="00FC1EB0" w:rsidRPr="009D66B8" w:rsidRDefault="00FC1EB0" w:rsidP="00C44088">
            <w:pPr>
              <w:rPr>
                <w:bCs/>
              </w:rPr>
            </w:pPr>
            <w:r w:rsidRPr="00C459D6">
              <w:rPr>
                <w:rFonts w:cstheme="minorHAnsi"/>
              </w:rPr>
              <w:t xml:space="preserve">počet studentů zapsaných na </w:t>
            </w:r>
            <w:r>
              <w:rPr>
                <w:rFonts w:cstheme="minorHAnsi"/>
              </w:rPr>
              <w:t>závěrečnou práci</w:t>
            </w:r>
            <w:r w:rsidRPr="00C459D6">
              <w:rPr>
                <w:rFonts w:cstheme="minorHAnsi"/>
              </w:rPr>
              <w:t xml:space="preserve"> k danému vyučujícímu</w:t>
            </w:r>
          </w:p>
        </w:tc>
      </w:tr>
      <w:tr w:rsidR="00FC1EB0" w14:paraId="0982E429" w14:textId="77777777" w:rsidTr="00A60C65">
        <w:tc>
          <w:tcPr>
            <w:tcW w:w="1478" w:type="dxa"/>
            <w:vAlign w:val="center"/>
          </w:tcPr>
          <w:p w14:paraId="04BA8E68" w14:textId="0FF01073" w:rsidR="00FC1EB0" w:rsidRPr="00EC0F1B" w:rsidRDefault="00FC1EB0" w:rsidP="00C44088">
            <w:pPr>
              <w:rPr>
                <w:b/>
                <w:bCs/>
              </w:rPr>
            </w:pPr>
            <w:proofErr w:type="spellStart"/>
            <w:r w:rsidRPr="00EC0F1B">
              <w:rPr>
                <w:b/>
                <w:bCs/>
              </w:rPr>
              <w:t>VáhaPr</w:t>
            </w:r>
            <w:proofErr w:type="spellEnd"/>
          </w:p>
        </w:tc>
        <w:tc>
          <w:tcPr>
            <w:tcW w:w="8156" w:type="dxa"/>
            <w:vAlign w:val="center"/>
          </w:tcPr>
          <w:p w14:paraId="03F5D898" w14:textId="32F1D005" w:rsidR="00FC1EB0" w:rsidRPr="009D66B8" w:rsidRDefault="00FC1EB0" w:rsidP="00C44088">
            <w:pPr>
              <w:rPr>
                <w:bCs/>
              </w:rPr>
            </w:pPr>
            <w:r w:rsidRPr="00C459D6">
              <w:t>váha času při kontaktní výuce (</w:t>
            </w:r>
            <w:proofErr w:type="gramStart"/>
            <w:r w:rsidRPr="00C459D6">
              <w:t>0 – 1</w:t>
            </w:r>
            <w:proofErr w:type="gramEnd"/>
            <w:r w:rsidRPr="00C459D6">
              <w:t>); výchozí hodnota 0,2</w:t>
            </w:r>
            <w:r>
              <w:t xml:space="preserve"> (bakalářská práce) resp. 0,12 (diplomová práce)</w:t>
            </w:r>
            <w:r w:rsidRPr="00C459D6">
              <w:t xml:space="preserve"> </w:t>
            </w:r>
            <w:r w:rsidRPr="00C459D6">
              <w:sym w:font="Symbol" w:char="F02D"/>
            </w:r>
            <w:r w:rsidRPr="00C459D6">
              <w:t xml:space="preserve"> znamená, že učitelé stráví se studentem 20 %</w:t>
            </w:r>
            <w:r>
              <w:t xml:space="preserve">, resp. 12 %, </w:t>
            </w:r>
            <w:r w:rsidRPr="00C459D6">
              <w:t>času z rozsahu předmětu ve studijním plánu</w:t>
            </w:r>
          </w:p>
        </w:tc>
      </w:tr>
    </w:tbl>
    <w:p w14:paraId="7D77C16C" w14:textId="7C72552C" w:rsidR="00FC1EB0" w:rsidRDefault="00FC1EB0" w:rsidP="00FC1EB0">
      <w:pPr>
        <w:spacing w:before="120" w:after="0" w:line="240" w:lineRule="auto"/>
        <w:rPr>
          <w:b/>
        </w:rPr>
      </w:pPr>
    </w:p>
    <w:tbl>
      <w:tblPr>
        <w:tblStyle w:val="Mkatabulky"/>
        <w:tblW w:w="9634" w:type="dxa"/>
        <w:tblLook w:val="04A0" w:firstRow="1" w:lastRow="0" w:firstColumn="1" w:lastColumn="0" w:noHBand="0" w:noVBand="1"/>
      </w:tblPr>
      <w:tblGrid>
        <w:gridCol w:w="1570"/>
        <w:gridCol w:w="8064"/>
      </w:tblGrid>
      <w:tr w:rsidR="000F63CE" w14:paraId="758F0B76" w14:textId="77777777" w:rsidTr="00A60C65">
        <w:trPr>
          <w:trHeight w:val="567"/>
        </w:trPr>
        <w:tc>
          <w:tcPr>
            <w:tcW w:w="9634" w:type="dxa"/>
            <w:gridSpan w:val="2"/>
            <w:shd w:val="clear" w:color="auto" w:fill="D9D9D9" w:themeFill="background1" w:themeFillShade="D9"/>
          </w:tcPr>
          <w:p w14:paraId="771ED99B" w14:textId="641EFB13" w:rsidR="000F63CE" w:rsidRDefault="000F63CE" w:rsidP="000F63CE">
            <w:pPr>
              <w:spacing w:before="120"/>
              <w:rPr>
                <w:b/>
              </w:rPr>
            </w:pPr>
            <w:r>
              <w:rPr>
                <w:b/>
              </w:rPr>
              <w:t>Doktorandi</w:t>
            </w:r>
          </w:p>
        </w:tc>
      </w:tr>
      <w:tr w:rsidR="000F63CE" w:rsidRPr="009D66B8" w14:paraId="2EE2F9D1" w14:textId="77777777" w:rsidTr="00A60C65">
        <w:trPr>
          <w:trHeight w:val="561"/>
        </w:trPr>
        <w:tc>
          <w:tcPr>
            <w:tcW w:w="9634" w:type="dxa"/>
            <w:gridSpan w:val="2"/>
            <w:vAlign w:val="center"/>
          </w:tcPr>
          <w:p w14:paraId="0F403FF9" w14:textId="1392EB43" w:rsidR="000F63CE" w:rsidRPr="00FC1EB0" w:rsidRDefault="000F63CE" w:rsidP="00C44088">
            <w:pPr>
              <w:rPr>
                <w:b/>
                <w:bCs/>
              </w:rPr>
            </w:pPr>
            <w:proofErr w:type="spellStart"/>
            <w:r w:rsidRPr="000F63CE">
              <w:rPr>
                <w:b/>
                <w:bCs/>
              </w:rPr>
              <w:t>Zátěž.Doktorandi</w:t>
            </w:r>
            <w:proofErr w:type="spellEnd"/>
            <w:r w:rsidRPr="000F63CE">
              <w:rPr>
                <w:b/>
                <w:bCs/>
              </w:rPr>
              <w:t xml:space="preserve"> = </w:t>
            </w:r>
            <w:proofErr w:type="spellStart"/>
            <w:r w:rsidRPr="000F63CE">
              <w:rPr>
                <w:b/>
                <w:bCs/>
              </w:rPr>
              <w:t>PodílD×Počet.Studentů</w:t>
            </w:r>
            <w:r w:rsidRPr="000F63CE">
              <w:rPr>
                <w:rFonts w:cstheme="minorHAnsi"/>
                <w:b/>
                <w:bCs/>
              </w:rPr>
              <w:t>×PočetMěsíců×</w:t>
            </w:r>
            <w:r w:rsidRPr="000F63CE">
              <w:rPr>
                <w:b/>
                <w:bCs/>
              </w:rPr>
              <w:t>ČasD</w:t>
            </w:r>
            <w:proofErr w:type="spellEnd"/>
          </w:p>
        </w:tc>
      </w:tr>
      <w:tr w:rsidR="000F63CE" w14:paraId="4F22695D" w14:textId="77777777" w:rsidTr="00A60C65">
        <w:tc>
          <w:tcPr>
            <w:tcW w:w="1478" w:type="dxa"/>
            <w:vAlign w:val="center"/>
          </w:tcPr>
          <w:p w14:paraId="54968FE8" w14:textId="72BA587F" w:rsidR="000F63CE" w:rsidRPr="000F63CE" w:rsidRDefault="000F63CE" w:rsidP="00C44088">
            <w:pPr>
              <w:rPr>
                <w:b/>
                <w:bCs/>
              </w:rPr>
            </w:pPr>
            <w:proofErr w:type="spellStart"/>
            <w:r w:rsidRPr="000F63CE">
              <w:rPr>
                <w:b/>
                <w:bCs/>
              </w:rPr>
              <w:t>PodílD</w:t>
            </w:r>
            <w:proofErr w:type="spellEnd"/>
          </w:p>
        </w:tc>
        <w:tc>
          <w:tcPr>
            <w:tcW w:w="8156" w:type="dxa"/>
            <w:vAlign w:val="center"/>
          </w:tcPr>
          <w:p w14:paraId="2F1B8DFA" w14:textId="73B2EE44" w:rsidR="000F63CE" w:rsidRDefault="000F63CE" w:rsidP="00C44088">
            <w:pPr>
              <w:rPr>
                <w:b/>
              </w:rPr>
            </w:pPr>
            <w:r>
              <w:t>podíl na vedení doktoranda (je možné rozdělit na školitele a jednoho školitele specialistu)</w:t>
            </w:r>
            <w:r w:rsidRPr="00C459D6">
              <w:t>; výchozí hodnot</w:t>
            </w:r>
            <w:r>
              <w:t>y: školitel 0,7 (nebo 1), školitel specialista 0,3</w:t>
            </w:r>
          </w:p>
        </w:tc>
      </w:tr>
      <w:tr w:rsidR="000F63CE" w14:paraId="3235ECA9" w14:textId="77777777" w:rsidTr="00A60C65">
        <w:tc>
          <w:tcPr>
            <w:tcW w:w="1478" w:type="dxa"/>
            <w:vAlign w:val="center"/>
          </w:tcPr>
          <w:p w14:paraId="763101CE" w14:textId="77777777" w:rsidR="000F63CE" w:rsidRPr="000F63CE" w:rsidRDefault="000F63CE" w:rsidP="00C44088">
            <w:pPr>
              <w:rPr>
                <w:b/>
                <w:bCs/>
              </w:rPr>
            </w:pPr>
            <w:proofErr w:type="spellStart"/>
            <w:r w:rsidRPr="000F63CE">
              <w:rPr>
                <w:rFonts w:cstheme="minorHAnsi"/>
                <w:b/>
                <w:bCs/>
              </w:rPr>
              <w:t>PočetStudentů</w:t>
            </w:r>
            <w:proofErr w:type="spellEnd"/>
          </w:p>
        </w:tc>
        <w:tc>
          <w:tcPr>
            <w:tcW w:w="8156" w:type="dxa"/>
            <w:vAlign w:val="center"/>
          </w:tcPr>
          <w:p w14:paraId="511F20B0" w14:textId="3BB6FBCD" w:rsidR="000F63CE" w:rsidRPr="009D66B8" w:rsidRDefault="000F63CE" w:rsidP="00C44088">
            <w:pPr>
              <w:rPr>
                <w:bCs/>
              </w:rPr>
            </w:pPr>
            <w:r w:rsidRPr="00C459D6">
              <w:rPr>
                <w:rFonts w:cstheme="minorHAnsi"/>
              </w:rPr>
              <w:t xml:space="preserve">počet </w:t>
            </w:r>
            <w:r>
              <w:rPr>
                <w:rFonts w:cstheme="minorHAnsi"/>
              </w:rPr>
              <w:t>doktorandů</w:t>
            </w:r>
            <w:r w:rsidRPr="00C459D6">
              <w:rPr>
                <w:rFonts w:cstheme="minorHAnsi"/>
              </w:rPr>
              <w:t xml:space="preserve"> zapsaných na </w:t>
            </w:r>
            <w:r>
              <w:rPr>
                <w:rFonts w:cstheme="minorHAnsi"/>
              </w:rPr>
              <w:t>práci</w:t>
            </w:r>
            <w:r w:rsidRPr="00C459D6">
              <w:rPr>
                <w:rFonts w:cstheme="minorHAnsi"/>
              </w:rPr>
              <w:t xml:space="preserve"> k danému vyučujícímu</w:t>
            </w:r>
          </w:p>
        </w:tc>
      </w:tr>
      <w:tr w:rsidR="000F63CE" w14:paraId="7581E795" w14:textId="77777777" w:rsidTr="00A60C65">
        <w:tc>
          <w:tcPr>
            <w:tcW w:w="1478" w:type="dxa"/>
            <w:vAlign w:val="center"/>
          </w:tcPr>
          <w:p w14:paraId="59C4D860" w14:textId="440C9B36" w:rsidR="000F63CE" w:rsidRPr="000F63CE" w:rsidRDefault="000F63CE" w:rsidP="00C44088">
            <w:pPr>
              <w:rPr>
                <w:b/>
                <w:bCs/>
              </w:rPr>
            </w:pPr>
            <w:proofErr w:type="spellStart"/>
            <w:r w:rsidRPr="000F63CE">
              <w:rPr>
                <w:rFonts w:cstheme="minorHAnsi"/>
                <w:b/>
                <w:bCs/>
              </w:rPr>
              <w:t>PočetMěsíců</w:t>
            </w:r>
            <w:proofErr w:type="spellEnd"/>
          </w:p>
        </w:tc>
        <w:tc>
          <w:tcPr>
            <w:tcW w:w="8156" w:type="dxa"/>
            <w:vAlign w:val="center"/>
          </w:tcPr>
          <w:p w14:paraId="6FADB190" w14:textId="7ABC3BE8" w:rsidR="000F63CE" w:rsidRPr="009D66B8" w:rsidRDefault="000F63CE" w:rsidP="00C44088">
            <w:pPr>
              <w:rPr>
                <w:bCs/>
              </w:rPr>
            </w:pPr>
            <w:r>
              <w:rPr>
                <w:rFonts w:eastAsia="Times New Roman"/>
              </w:rPr>
              <w:t>počet měsíců v semestru (LS max 8, ZS max 4)</w:t>
            </w:r>
            <w:r>
              <w:rPr>
                <w:rFonts w:cstheme="minorHAnsi"/>
              </w:rPr>
              <w:t>, kdy byl doktorand v prezenční formě studia</w:t>
            </w:r>
          </w:p>
        </w:tc>
      </w:tr>
      <w:tr w:rsidR="000F63CE" w14:paraId="32FC9E93" w14:textId="77777777" w:rsidTr="00A60C65">
        <w:tc>
          <w:tcPr>
            <w:tcW w:w="1478" w:type="dxa"/>
            <w:vAlign w:val="center"/>
          </w:tcPr>
          <w:p w14:paraId="15D24AD5" w14:textId="0DA024FC" w:rsidR="000F63CE" w:rsidRPr="000F63CE" w:rsidRDefault="000F63CE" w:rsidP="00C44088">
            <w:pPr>
              <w:rPr>
                <w:rFonts w:cstheme="minorHAnsi"/>
                <w:b/>
                <w:bCs/>
              </w:rPr>
            </w:pPr>
            <w:proofErr w:type="spellStart"/>
            <w:r w:rsidRPr="000F63CE">
              <w:rPr>
                <w:b/>
                <w:bCs/>
              </w:rPr>
              <w:t>ČasD</w:t>
            </w:r>
            <w:proofErr w:type="spellEnd"/>
          </w:p>
        </w:tc>
        <w:tc>
          <w:tcPr>
            <w:tcW w:w="8156" w:type="dxa"/>
            <w:vAlign w:val="center"/>
          </w:tcPr>
          <w:p w14:paraId="3F8D838D" w14:textId="2970B6BB" w:rsidR="000F63CE" w:rsidRDefault="000F63CE" w:rsidP="00C44088">
            <w:pPr>
              <w:rPr>
                <w:rFonts w:eastAsia="Times New Roman"/>
              </w:rPr>
            </w:pPr>
            <w:r>
              <w:t xml:space="preserve">kontaktní „výukový“ </w:t>
            </w:r>
            <w:r w:rsidRPr="00C459D6">
              <w:t>čas</w:t>
            </w:r>
            <w:r>
              <w:t xml:space="preserve"> s doktorandem</w:t>
            </w:r>
            <w:r w:rsidRPr="00C459D6">
              <w:t xml:space="preserve">; výchozí hodnota </w:t>
            </w:r>
            <w:r>
              <w:t xml:space="preserve">10 h (nezapočítává se čas příprav odborných publikací, které jsou započítány v rámci </w:t>
            </w:r>
            <w:proofErr w:type="spellStart"/>
            <w:r>
              <w:t>VaV</w:t>
            </w:r>
            <w:proofErr w:type="spellEnd"/>
            <w:r>
              <w:t>)</w:t>
            </w:r>
          </w:p>
        </w:tc>
      </w:tr>
    </w:tbl>
    <w:p w14:paraId="3D169D4B" w14:textId="77777777" w:rsidR="00A60C65" w:rsidRDefault="00A60C65" w:rsidP="00795F96">
      <w:pPr>
        <w:spacing w:before="120" w:after="0" w:line="240" w:lineRule="auto"/>
        <w:rPr>
          <w:b/>
        </w:rPr>
      </w:pPr>
    </w:p>
    <w:tbl>
      <w:tblPr>
        <w:tblStyle w:val="Mkatabulky"/>
        <w:tblW w:w="9634" w:type="dxa"/>
        <w:tblLook w:val="04A0" w:firstRow="1" w:lastRow="0" w:firstColumn="1" w:lastColumn="0" w:noHBand="0" w:noVBand="1"/>
      </w:tblPr>
      <w:tblGrid>
        <w:gridCol w:w="1478"/>
        <w:gridCol w:w="8156"/>
      </w:tblGrid>
      <w:tr w:rsidR="00A60C65" w14:paraId="0B4724C9" w14:textId="77777777" w:rsidTr="00C44088">
        <w:trPr>
          <w:trHeight w:val="567"/>
        </w:trPr>
        <w:tc>
          <w:tcPr>
            <w:tcW w:w="9634" w:type="dxa"/>
            <w:gridSpan w:val="2"/>
            <w:shd w:val="clear" w:color="auto" w:fill="D9D9D9" w:themeFill="background1" w:themeFillShade="D9"/>
          </w:tcPr>
          <w:p w14:paraId="452FB860" w14:textId="77777777" w:rsidR="00A60C65" w:rsidRDefault="00A60C65" w:rsidP="00A60C65">
            <w:pPr>
              <w:spacing w:before="120"/>
              <w:rPr>
                <w:b/>
              </w:rPr>
            </w:pPr>
            <w:r>
              <w:rPr>
                <w:b/>
              </w:rPr>
              <w:t>Ostatní (praxe, exkurze atd.)</w:t>
            </w:r>
          </w:p>
          <w:p w14:paraId="7653E362" w14:textId="7CB84B5A" w:rsidR="00A60C65" w:rsidRDefault="00A60C65" w:rsidP="00C44088">
            <w:pPr>
              <w:spacing w:before="120"/>
              <w:rPr>
                <w:b/>
              </w:rPr>
            </w:pPr>
          </w:p>
        </w:tc>
      </w:tr>
      <w:tr w:rsidR="00A60C65" w:rsidRPr="009D66B8" w14:paraId="109CEF92" w14:textId="77777777" w:rsidTr="00C44088">
        <w:trPr>
          <w:trHeight w:val="561"/>
        </w:trPr>
        <w:tc>
          <w:tcPr>
            <w:tcW w:w="9634" w:type="dxa"/>
            <w:gridSpan w:val="2"/>
            <w:vAlign w:val="center"/>
          </w:tcPr>
          <w:p w14:paraId="191EB522" w14:textId="77777777" w:rsidR="00A60C65" w:rsidRPr="00A60C65" w:rsidRDefault="00A60C65" w:rsidP="00A60C65">
            <w:pPr>
              <w:rPr>
                <w:b/>
                <w:i/>
                <w:iCs/>
              </w:rPr>
            </w:pPr>
            <w:r w:rsidRPr="00A60C65">
              <w:rPr>
                <w:rFonts w:eastAsia="Times New Roman"/>
                <w:i/>
                <w:iCs/>
              </w:rPr>
              <w:t>Předměty, které nemají definovaný počet hodin, ale vyžadují administrativní dohled garantů.</w:t>
            </w:r>
          </w:p>
          <w:p w14:paraId="42F5D1E3" w14:textId="77777777" w:rsidR="00A60C65" w:rsidRPr="00A60C65" w:rsidRDefault="00A60C65" w:rsidP="00A60C65">
            <w:pPr>
              <w:rPr>
                <w:b/>
                <w:bCs/>
              </w:rPr>
            </w:pPr>
            <w:r w:rsidRPr="00A60C65">
              <w:rPr>
                <w:b/>
                <w:bCs/>
              </w:rPr>
              <w:t xml:space="preserve"> </w:t>
            </w:r>
          </w:p>
          <w:p w14:paraId="4A178855" w14:textId="03D5FA73" w:rsidR="00A60C65" w:rsidRPr="00A60C65" w:rsidRDefault="00A60C65" w:rsidP="00A60C65">
            <w:pPr>
              <w:rPr>
                <w:b/>
                <w:bCs/>
              </w:rPr>
            </w:pPr>
            <w:proofErr w:type="spellStart"/>
            <w:r w:rsidRPr="00A60C65">
              <w:rPr>
                <w:b/>
                <w:bCs/>
              </w:rPr>
              <w:t>Zátěž.Ostatní</w:t>
            </w:r>
            <w:proofErr w:type="spellEnd"/>
            <w:r w:rsidRPr="00A60C65">
              <w:rPr>
                <w:b/>
                <w:bCs/>
              </w:rPr>
              <w:t xml:space="preserve"> = </w:t>
            </w:r>
            <w:proofErr w:type="spellStart"/>
            <w:r w:rsidRPr="00A60C65">
              <w:rPr>
                <w:b/>
                <w:bCs/>
              </w:rPr>
              <w:t>PodílRL</w:t>
            </w:r>
            <w:r w:rsidRPr="00A60C65">
              <w:rPr>
                <w:rFonts w:cstheme="minorHAnsi"/>
                <w:b/>
                <w:bCs/>
              </w:rPr>
              <w:t>×PočetStudentů×ČasO</w:t>
            </w:r>
            <w:proofErr w:type="spellEnd"/>
            <w:r w:rsidRPr="00A60C65">
              <w:rPr>
                <w:b/>
                <w:bCs/>
              </w:rPr>
              <w:t>/60</w:t>
            </w:r>
          </w:p>
          <w:p w14:paraId="435AE200" w14:textId="0676DD91" w:rsidR="00A60C65" w:rsidRPr="00FC1EB0" w:rsidRDefault="00A60C65" w:rsidP="00C44088">
            <w:pPr>
              <w:rPr>
                <w:b/>
                <w:bCs/>
              </w:rPr>
            </w:pPr>
          </w:p>
        </w:tc>
      </w:tr>
      <w:tr w:rsidR="00A60C65" w14:paraId="19F51B3F" w14:textId="77777777" w:rsidTr="00A60C65">
        <w:trPr>
          <w:trHeight w:val="376"/>
        </w:trPr>
        <w:tc>
          <w:tcPr>
            <w:tcW w:w="1478" w:type="dxa"/>
            <w:vAlign w:val="center"/>
          </w:tcPr>
          <w:p w14:paraId="6F9F7825" w14:textId="778C0B35" w:rsidR="00A60C65" w:rsidRPr="000F63CE" w:rsidRDefault="00A60C65" w:rsidP="00C44088">
            <w:pPr>
              <w:rPr>
                <w:b/>
                <w:bCs/>
              </w:rPr>
            </w:pPr>
            <w:proofErr w:type="spellStart"/>
            <w:r w:rsidRPr="0010228D">
              <w:t>Čas</w:t>
            </w:r>
            <w:r>
              <w:t>O</w:t>
            </w:r>
            <w:proofErr w:type="spellEnd"/>
          </w:p>
        </w:tc>
        <w:tc>
          <w:tcPr>
            <w:tcW w:w="8156" w:type="dxa"/>
            <w:vAlign w:val="center"/>
          </w:tcPr>
          <w:p w14:paraId="53D127EA" w14:textId="6FF4370A" w:rsidR="00A60C65" w:rsidRPr="00A60C65" w:rsidRDefault="00A60C65" w:rsidP="00C44088">
            <w:r w:rsidRPr="0010228D">
              <w:t xml:space="preserve">administrativní zátěž na jednoho studenta; výchozí hodnota </w:t>
            </w:r>
            <w:r>
              <w:t>20 min</w:t>
            </w:r>
          </w:p>
        </w:tc>
      </w:tr>
    </w:tbl>
    <w:p w14:paraId="4EF95F4A" w14:textId="77777777" w:rsidR="00A60C65" w:rsidRDefault="00A60C65" w:rsidP="00795F96">
      <w:pPr>
        <w:spacing w:before="120" w:after="0" w:line="240" w:lineRule="auto"/>
        <w:rPr>
          <w:b/>
        </w:rPr>
      </w:pPr>
    </w:p>
    <w:sectPr w:rsidR="00A60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F4C6F"/>
    <w:multiLevelType w:val="multilevel"/>
    <w:tmpl w:val="F2648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wN7cwMzcysDQyMzRS0lEKTi0uzszPAykwrQUAfdpbPCwAAAA="/>
  </w:docVars>
  <w:rsids>
    <w:rsidRoot w:val="00DE5783"/>
    <w:rsid w:val="000F560B"/>
    <w:rsid w:val="000F63CE"/>
    <w:rsid w:val="0010228D"/>
    <w:rsid w:val="00123760"/>
    <w:rsid w:val="002134C8"/>
    <w:rsid w:val="00294CDE"/>
    <w:rsid w:val="002B5905"/>
    <w:rsid w:val="002E192C"/>
    <w:rsid w:val="003441FF"/>
    <w:rsid w:val="003A327B"/>
    <w:rsid w:val="00453F70"/>
    <w:rsid w:val="00462F72"/>
    <w:rsid w:val="0048498F"/>
    <w:rsid w:val="004B5BD4"/>
    <w:rsid w:val="0058689E"/>
    <w:rsid w:val="005D749D"/>
    <w:rsid w:val="00634E93"/>
    <w:rsid w:val="00741F96"/>
    <w:rsid w:val="0076420A"/>
    <w:rsid w:val="007945A5"/>
    <w:rsid w:val="00795F96"/>
    <w:rsid w:val="008C46BE"/>
    <w:rsid w:val="008D3213"/>
    <w:rsid w:val="008F3188"/>
    <w:rsid w:val="00926C76"/>
    <w:rsid w:val="009506A4"/>
    <w:rsid w:val="00991165"/>
    <w:rsid w:val="009B0766"/>
    <w:rsid w:val="009D091B"/>
    <w:rsid w:val="009D66B8"/>
    <w:rsid w:val="00A27B9D"/>
    <w:rsid w:val="00A60C65"/>
    <w:rsid w:val="00B0527A"/>
    <w:rsid w:val="00B10741"/>
    <w:rsid w:val="00B57812"/>
    <w:rsid w:val="00BB428B"/>
    <w:rsid w:val="00BE4605"/>
    <w:rsid w:val="00BE4FF4"/>
    <w:rsid w:val="00C459D6"/>
    <w:rsid w:val="00C650D6"/>
    <w:rsid w:val="00C65B94"/>
    <w:rsid w:val="00C904F9"/>
    <w:rsid w:val="00D631C4"/>
    <w:rsid w:val="00D73A1E"/>
    <w:rsid w:val="00DE5783"/>
    <w:rsid w:val="00E00C53"/>
    <w:rsid w:val="00E8213B"/>
    <w:rsid w:val="00EA71E2"/>
    <w:rsid w:val="00EC0F1B"/>
    <w:rsid w:val="00FC1EB0"/>
    <w:rsid w:val="00FC5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D88BB"/>
  <w15:chartTrackingRefBased/>
  <w15:docId w15:val="{5BC6D01C-6C5B-4CA0-9CAF-D08D08A0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5783"/>
    <w:pPr>
      <w:spacing w:after="0" w:line="240" w:lineRule="auto"/>
      <w:ind w:left="720"/>
    </w:pPr>
    <w:rPr>
      <w:rFonts w:ascii="Calibri" w:hAnsi="Calibri" w:cs="Calibri"/>
      <w:color w:val="000000"/>
    </w:rPr>
  </w:style>
  <w:style w:type="table" w:styleId="Mkatabulky">
    <w:name w:val="Table Grid"/>
    <w:basedOn w:val="Normlntabulka"/>
    <w:uiPriority w:val="39"/>
    <w:rsid w:val="0021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F63CE"/>
    <w:rPr>
      <w:sz w:val="16"/>
      <w:szCs w:val="16"/>
    </w:rPr>
  </w:style>
  <w:style w:type="paragraph" w:styleId="Textkomente">
    <w:name w:val="annotation text"/>
    <w:basedOn w:val="Normln"/>
    <w:link w:val="TextkomenteChar"/>
    <w:uiPriority w:val="99"/>
    <w:semiHidden/>
    <w:unhideWhenUsed/>
    <w:rsid w:val="000F63CE"/>
    <w:pPr>
      <w:spacing w:line="240" w:lineRule="auto"/>
    </w:pPr>
    <w:rPr>
      <w:sz w:val="20"/>
      <w:szCs w:val="20"/>
    </w:rPr>
  </w:style>
  <w:style w:type="character" w:customStyle="1" w:styleId="TextkomenteChar">
    <w:name w:val="Text komentáře Char"/>
    <w:basedOn w:val="Standardnpsmoodstavce"/>
    <w:link w:val="Textkomente"/>
    <w:uiPriority w:val="99"/>
    <w:semiHidden/>
    <w:rsid w:val="000F63CE"/>
    <w:rPr>
      <w:sz w:val="20"/>
      <w:szCs w:val="20"/>
    </w:rPr>
  </w:style>
  <w:style w:type="paragraph" w:styleId="Pedmtkomente">
    <w:name w:val="annotation subject"/>
    <w:basedOn w:val="Textkomente"/>
    <w:next w:val="Textkomente"/>
    <w:link w:val="PedmtkomenteChar"/>
    <w:uiPriority w:val="99"/>
    <w:semiHidden/>
    <w:unhideWhenUsed/>
    <w:rsid w:val="000F63CE"/>
    <w:rPr>
      <w:b/>
      <w:bCs/>
    </w:rPr>
  </w:style>
  <w:style w:type="character" w:customStyle="1" w:styleId="PedmtkomenteChar">
    <w:name w:val="Předmět komentáře Char"/>
    <w:basedOn w:val="TextkomenteChar"/>
    <w:link w:val="Pedmtkomente"/>
    <w:uiPriority w:val="99"/>
    <w:semiHidden/>
    <w:rsid w:val="000F63CE"/>
    <w:rPr>
      <w:b/>
      <w:bCs/>
      <w:sz w:val="20"/>
      <w:szCs w:val="20"/>
    </w:rPr>
  </w:style>
  <w:style w:type="character" w:styleId="Siln">
    <w:name w:val="Strong"/>
    <w:basedOn w:val="Standardnpsmoodstavce"/>
    <w:uiPriority w:val="22"/>
    <w:qFormat/>
    <w:rsid w:val="000F63CE"/>
    <w:rPr>
      <w:b/>
      <w:bCs/>
    </w:rPr>
  </w:style>
  <w:style w:type="paragraph" w:styleId="Textbubliny">
    <w:name w:val="Balloon Text"/>
    <w:basedOn w:val="Normln"/>
    <w:link w:val="TextbublinyChar"/>
    <w:uiPriority w:val="99"/>
    <w:semiHidden/>
    <w:unhideWhenUsed/>
    <w:rsid w:val="009506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0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18993EDF55544BBF3150B3A4DA817D" ma:contentTypeVersion="6" ma:contentTypeDescription="Vytvoří nový dokument" ma:contentTypeScope="" ma:versionID="f3318f58b4333058cfd21574ba066db3">
  <xsd:schema xmlns:xsd="http://www.w3.org/2001/XMLSchema" xmlns:xs="http://www.w3.org/2001/XMLSchema" xmlns:p="http://schemas.microsoft.com/office/2006/metadata/properties" xmlns:ns2="72eaf93b-a9e7-4369-ad7f-bbc2adb0f136" xmlns:ns3="6aca7773-569c-4ec7-822e-e3d72a93677c" targetNamespace="http://schemas.microsoft.com/office/2006/metadata/properties" ma:root="true" ma:fieldsID="8e8dc4206125d34cfb9929a5ff9597ac" ns2:_="" ns3:_="">
    <xsd:import namespace="72eaf93b-a9e7-4369-ad7f-bbc2adb0f136"/>
    <xsd:import namespace="6aca7773-569c-4ec7-822e-e3d72a9367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af93b-a9e7-4369-ad7f-bbc2adb0f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a7773-569c-4ec7-822e-e3d72a93677c"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4DFC9-590A-4CD1-A577-2287722E7E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6F307-3717-49AE-A3B9-92EAAFE820EB}">
  <ds:schemaRefs>
    <ds:schemaRef ds:uri="http://schemas.microsoft.com/sharepoint/v3/contenttype/forms"/>
  </ds:schemaRefs>
</ds:datastoreItem>
</file>

<file path=customXml/itemProps3.xml><?xml version="1.0" encoding="utf-8"?>
<ds:datastoreItem xmlns:ds="http://schemas.openxmlformats.org/officeDocument/2006/customXml" ds:itemID="{D76B5893-D58E-4F9B-8862-C82B88C7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af93b-a9e7-4369-ad7f-bbc2adb0f136"/>
    <ds:schemaRef ds:uri="6aca7773-569c-4ec7-822e-e3d72a936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4618</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Jahoda Milan</dc:creator>
  <cp:keywords/>
  <dc:description/>
  <cp:lastModifiedBy>Patkova Vlasta</cp:lastModifiedBy>
  <cp:revision>2</cp:revision>
  <cp:lastPrinted>2024-04-22T08:23:00Z</cp:lastPrinted>
  <dcterms:created xsi:type="dcterms:W3CDTF">2024-04-22T08:24:00Z</dcterms:created>
  <dcterms:modified xsi:type="dcterms:W3CDTF">2024-04-22T08:24:00Z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c37df5d878687f4b4f8015c15a1ee49aa139aadf2ef853642fc16d98fe6d6357</vt:lpwstr>
  </property>
  <property fmtid="{D5CDD505-2E9C-101B-9397-08002B2CF9AE}" pid="3" name="ContentTypeId">
    <vt:lpwstr>0x010100D918993EDF55544BBF3150B3A4DA817D</vt:lpwstr>
  </property>
</Properties>
</file>