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5E3C" w14:textId="77777777" w:rsidR="002C3DC8" w:rsidRPr="00B96BEB" w:rsidRDefault="002C3DC8">
      <w:pPr>
        <w:rPr>
          <w:rFonts w:cstheme="minorHAnsi"/>
        </w:rPr>
      </w:pPr>
      <w:r w:rsidRPr="00B96BEB">
        <w:rPr>
          <w:rFonts w:cstheme="minorHAnsi"/>
        </w:rPr>
        <w:t xml:space="preserve">Vážená paní doktorko, </w:t>
      </w:r>
    </w:p>
    <w:p w14:paraId="5A70EB21" w14:textId="77777777" w:rsidR="002C3DC8" w:rsidRPr="00B96BEB" w:rsidRDefault="002C3DC8">
      <w:pPr>
        <w:rPr>
          <w:rFonts w:cstheme="minorHAnsi"/>
        </w:rPr>
      </w:pPr>
      <w:r w:rsidRPr="00B96BEB">
        <w:rPr>
          <w:rFonts w:cstheme="minorHAnsi"/>
        </w:rPr>
        <w:t xml:space="preserve">Vážený pane doktore, </w:t>
      </w:r>
    </w:p>
    <w:p w14:paraId="38F927D5" w14:textId="77777777" w:rsidR="002C3DC8" w:rsidRPr="00B96BEB" w:rsidRDefault="002C3DC8">
      <w:pPr>
        <w:rPr>
          <w:rFonts w:cstheme="minorHAnsi"/>
        </w:rPr>
      </w:pPr>
    </w:p>
    <w:p w14:paraId="4979DDDC" w14:textId="390A48F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pro snazší posouzení zdravotní způsobilosti uchazeče o účast na Letním </w:t>
      </w:r>
      <w:r w:rsidR="007D30A2" w:rsidRPr="00B96BEB">
        <w:rPr>
          <w:rFonts w:cstheme="minorHAnsi"/>
        </w:rPr>
        <w:t>vědeckém</w:t>
      </w:r>
      <w:r w:rsidR="00B04587" w:rsidRPr="00B96BEB">
        <w:rPr>
          <w:rFonts w:cstheme="minorHAnsi"/>
        </w:rPr>
        <w:t xml:space="preserve"> </w:t>
      </w:r>
      <w:r w:rsidRPr="00B96BEB">
        <w:rPr>
          <w:rFonts w:cstheme="minorHAnsi"/>
        </w:rPr>
        <w:t>táboře</w:t>
      </w:r>
      <w:r w:rsidR="00B04587" w:rsidRPr="00B96BEB">
        <w:rPr>
          <w:rFonts w:cstheme="minorHAnsi"/>
        </w:rPr>
        <w:t xml:space="preserve"> </w:t>
      </w:r>
      <w:r w:rsidR="00B04587" w:rsidRPr="00B96BEB">
        <w:rPr>
          <w:rFonts w:cstheme="minorHAnsi"/>
          <w:b/>
          <w:bCs/>
        </w:rPr>
        <w:t>„</w:t>
      </w:r>
      <w:r w:rsidR="00B04587" w:rsidRPr="00B96BEB">
        <w:rPr>
          <w:rFonts w:cstheme="minorHAnsi"/>
          <w:b/>
        </w:rPr>
        <w:t>P</w:t>
      </w:r>
      <w:r w:rsidR="00547DA7" w:rsidRPr="00B96BEB">
        <w:rPr>
          <w:rFonts w:cstheme="minorHAnsi"/>
          <w:b/>
        </w:rPr>
        <w:t>říměstský</w:t>
      </w:r>
      <w:r w:rsidR="00B96BEB" w:rsidRPr="00B96BEB">
        <w:rPr>
          <w:rFonts w:cstheme="minorHAnsi"/>
          <w:b/>
        </w:rPr>
        <w:t>: Fénix a Tajemství mikrosvěta</w:t>
      </w:r>
      <w:r w:rsidR="00B04587" w:rsidRPr="00B96BEB">
        <w:rPr>
          <w:rFonts w:cstheme="minorHAnsi"/>
          <w:b/>
          <w:bCs/>
        </w:rPr>
        <w:t xml:space="preserve">“ </w:t>
      </w:r>
      <w:r w:rsidR="00B04587" w:rsidRPr="00B96BEB">
        <w:rPr>
          <w:rFonts w:cstheme="minorHAnsi"/>
          <w:bCs/>
        </w:rPr>
        <w:t>organizovaném</w:t>
      </w:r>
      <w:r w:rsidRPr="00B96BEB">
        <w:rPr>
          <w:rFonts w:cstheme="minorHAnsi"/>
        </w:rPr>
        <w:t xml:space="preserve"> V</w:t>
      </w:r>
      <w:r w:rsidR="00B04587" w:rsidRPr="00B96BEB">
        <w:rPr>
          <w:rFonts w:cstheme="minorHAnsi"/>
        </w:rPr>
        <w:t xml:space="preserve">ysokou školou chemicko-technologickou v </w:t>
      </w:r>
      <w:r w:rsidR="007D30A2" w:rsidRPr="00B96BEB">
        <w:rPr>
          <w:rFonts w:cstheme="minorHAnsi"/>
        </w:rPr>
        <w:t>Praze (</w:t>
      </w:r>
      <w:r w:rsidR="00B04587" w:rsidRPr="00B96BEB">
        <w:rPr>
          <w:rFonts w:cstheme="minorHAnsi"/>
        </w:rPr>
        <w:t xml:space="preserve">„akce“) </w:t>
      </w:r>
      <w:r w:rsidRPr="00B96BEB">
        <w:rPr>
          <w:rFonts w:cstheme="minorHAnsi"/>
        </w:rPr>
        <w:t xml:space="preserve">si Vás dovolujeme seznámit s informacemi o možných zdravotních rizicích </w:t>
      </w:r>
      <w:r w:rsidR="007D30A2" w:rsidRPr="00B96BEB">
        <w:rPr>
          <w:rFonts w:cstheme="minorHAnsi"/>
        </w:rPr>
        <w:t>souvisejících</w:t>
      </w:r>
      <w:r w:rsidR="00B04587" w:rsidRPr="00B96BEB">
        <w:rPr>
          <w:rFonts w:cstheme="minorHAnsi"/>
        </w:rPr>
        <w:t xml:space="preserve"> s účastí na této akci</w:t>
      </w:r>
      <w:r w:rsidRPr="00B96BEB">
        <w:rPr>
          <w:rFonts w:cstheme="minorHAnsi"/>
        </w:rPr>
        <w:t xml:space="preserve">. </w:t>
      </w:r>
    </w:p>
    <w:p w14:paraId="634125B3" w14:textId="4410DB9A" w:rsidR="00B04587" w:rsidRPr="00B96BEB" w:rsidRDefault="00B04587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>Účast na akci</w:t>
      </w:r>
      <w:r w:rsidR="002C3DC8" w:rsidRPr="00B96BEB">
        <w:rPr>
          <w:rFonts w:cstheme="minorHAnsi"/>
        </w:rPr>
        <w:t xml:space="preserve"> je spojen</w:t>
      </w:r>
      <w:r w:rsidRPr="00B96BEB">
        <w:rPr>
          <w:rFonts w:cstheme="minorHAnsi"/>
        </w:rPr>
        <w:t>a</w:t>
      </w:r>
      <w:r w:rsidR="002C3DC8" w:rsidRPr="00B96BEB">
        <w:rPr>
          <w:rFonts w:cstheme="minorHAnsi"/>
        </w:rPr>
        <w:t xml:space="preserve"> s vysokým podílem práce v chemických a technologických laboratořích, kde mají </w:t>
      </w:r>
      <w:r w:rsidRPr="00B96BEB">
        <w:rPr>
          <w:rFonts w:cstheme="minorHAnsi"/>
        </w:rPr>
        <w:t>účastníci</w:t>
      </w:r>
      <w:r w:rsidR="002C3DC8" w:rsidRPr="00B96BEB">
        <w:rPr>
          <w:rFonts w:cstheme="minorHAnsi"/>
        </w:rPr>
        <w:t xml:space="preserve"> přístup k široké škále chemických látek</w:t>
      </w:r>
      <w:r w:rsidR="001F4CA8" w:rsidRPr="00B96BEB">
        <w:rPr>
          <w:rFonts w:cstheme="minorHAnsi"/>
        </w:rPr>
        <w:t xml:space="preserve"> (</w:t>
      </w:r>
      <w:r w:rsidR="005E631E" w:rsidRPr="00B96BEB">
        <w:rPr>
          <w:rFonts w:cstheme="minorHAnsi"/>
        </w:rPr>
        <w:t>nezakázaných osobám ve věkové kategorii 1</w:t>
      </w:r>
      <w:r w:rsidR="00547DA7" w:rsidRPr="00B96BEB">
        <w:rPr>
          <w:rFonts w:cstheme="minorHAnsi"/>
        </w:rPr>
        <w:t>3</w:t>
      </w:r>
      <w:r w:rsidR="005E631E" w:rsidRPr="00B96BEB">
        <w:rPr>
          <w:rFonts w:cstheme="minorHAnsi"/>
        </w:rPr>
        <w:t>-1</w:t>
      </w:r>
      <w:r w:rsidR="00547DA7" w:rsidRPr="00B96BEB">
        <w:rPr>
          <w:rFonts w:cstheme="minorHAnsi"/>
        </w:rPr>
        <w:t>9</w:t>
      </w:r>
      <w:r w:rsidR="005E631E" w:rsidRPr="00B96BEB">
        <w:rPr>
          <w:rFonts w:cstheme="minorHAnsi"/>
        </w:rPr>
        <w:t xml:space="preserve"> let)</w:t>
      </w:r>
      <w:r w:rsidR="002C3DC8" w:rsidRPr="00B96BEB">
        <w:rPr>
          <w:rFonts w:cstheme="minorHAnsi"/>
        </w:rPr>
        <w:t xml:space="preserve">, manipulují a přicházejí do přímého kontaktu s nimi. Pro široký rozsah nelze chemické látky taxativně vyjmenovat. V rámci laboratorní praxe může být ohroženo nejen zdraví </w:t>
      </w:r>
      <w:r w:rsidRPr="00B96BEB">
        <w:rPr>
          <w:rFonts w:cstheme="minorHAnsi"/>
        </w:rPr>
        <w:t>účastníka</w:t>
      </w:r>
      <w:r w:rsidR="002C3DC8" w:rsidRPr="00B96BEB">
        <w:rPr>
          <w:rFonts w:cstheme="minorHAnsi"/>
        </w:rPr>
        <w:t xml:space="preserve">, ale může být i </w:t>
      </w:r>
      <w:r w:rsidRPr="00B96BEB">
        <w:rPr>
          <w:rFonts w:cstheme="minorHAnsi"/>
        </w:rPr>
        <w:t>účastníkem</w:t>
      </w:r>
      <w:r w:rsidR="002C3DC8" w:rsidRPr="00B96BEB">
        <w:rPr>
          <w:rFonts w:cstheme="minorHAnsi"/>
        </w:rPr>
        <w:t xml:space="preserve"> ohroženo zdraví ostatních osob. Proto je žádoucí při posuzování zdravotní způsobilosti k</w:t>
      </w:r>
      <w:r w:rsidRPr="00B96BEB">
        <w:rPr>
          <w:rFonts w:cstheme="minorHAnsi"/>
        </w:rPr>
        <w:t> účasti na akci</w:t>
      </w:r>
      <w:r w:rsidR="002C3DC8" w:rsidRPr="00B96BEB">
        <w:rPr>
          <w:rFonts w:cstheme="minorHAnsi"/>
        </w:rPr>
        <w:t xml:space="preserve"> přihlédnout kromě obecné zdravotní způsobilosti též k nemocem a chorobným stavům, které mohou být kontraindikací pro práci s chemickými látkami, případně představují pro tuto práci určitá omezení. </w:t>
      </w:r>
    </w:p>
    <w:p w14:paraId="555029A1" w14:textId="7777777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S odvoláním na Přílohu č. 2 Vyhlášky 79/2013 Sb., části Chemické faktory, se jedná zejména o tyto nemoci a chorobné stavy: </w:t>
      </w:r>
    </w:p>
    <w:p w14:paraId="7F59EB03" w14:textId="7777777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>Nemo</w:t>
      </w:r>
      <w:r w:rsidR="00B04587" w:rsidRPr="00B96BEB">
        <w:rPr>
          <w:rFonts w:cstheme="minorHAnsi"/>
        </w:rPr>
        <w:t>ci, které jsou kontraindikací k</w:t>
      </w:r>
      <w:r w:rsidRPr="00B96BEB">
        <w:rPr>
          <w:rFonts w:cstheme="minorHAnsi"/>
        </w:rPr>
        <w:t xml:space="preserve"> </w:t>
      </w:r>
      <w:r w:rsidR="00B04587" w:rsidRPr="00B96BEB">
        <w:rPr>
          <w:rFonts w:cstheme="minorHAnsi"/>
        </w:rPr>
        <w:t>účasti</w:t>
      </w:r>
      <w:r w:rsidRPr="00B96BEB">
        <w:rPr>
          <w:rFonts w:cstheme="minorHAnsi"/>
        </w:rPr>
        <w:t xml:space="preserve">, pokud není příslušným specialistou posouzeno jinak: </w:t>
      </w:r>
    </w:p>
    <w:p w14:paraId="3799D703" w14:textId="7777777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>- závažné nemoci duševní (zejména nemoci prognosticky závažné či nemoci s opakovanou dekompenzací a nutností opakované ústavní léčby),</w:t>
      </w:r>
    </w:p>
    <w:p w14:paraId="23DA70EC" w14:textId="7777777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závažné poruchy osobnosti s poruchami chování, </w:t>
      </w:r>
    </w:p>
    <w:p w14:paraId="0E2AD79E" w14:textId="77777777" w:rsidR="00B04587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současná alkoholová nebo drogová závislost. </w:t>
      </w:r>
    </w:p>
    <w:p w14:paraId="1C9E7FA0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Systémová onemocnění, jejichž průběh může být negativně ovlivněn při expozici chemickým látkám: </w:t>
      </w:r>
    </w:p>
    <w:p w14:paraId="0792CB96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prognosticky závažná onemocnění nervového systému, </w:t>
      </w:r>
    </w:p>
    <w:p w14:paraId="2598DE49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prognosticky závažná onemocnění jater, </w:t>
      </w:r>
    </w:p>
    <w:p w14:paraId="7494511C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prognosticky závažná onemocnění ledvin. </w:t>
      </w:r>
    </w:p>
    <w:p w14:paraId="78F8A105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Onemocnění, která mohou představovat určitá omezení při </w:t>
      </w:r>
      <w:r w:rsidR="001F4CA8" w:rsidRPr="00B96BEB">
        <w:rPr>
          <w:rFonts w:cstheme="minorHAnsi"/>
        </w:rPr>
        <w:t>účasti na akci</w:t>
      </w:r>
      <w:r w:rsidRPr="00B96BEB">
        <w:rPr>
          <w:rFonts w:cstheme="minorHAnsi"/>
        </w:rPr>
        <w:t xml:space="preserve"> s nutností omezení či vyloučení expozice určitým látkám: </w:t>
      </w:r>
    </w:p>
    <w:p w14:paraId="754634C6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- onemocnění alergická, zejména alergická onemocnění kůže a dýchacího systému (při prokázané alergii na konkrétní látku vyznačit vyloučení kontaktu s touto látkou). </w:t>
      </w:r>
    </w:p>
    <w:p w14:paraId="216388CB" w14:textId="77777777" w:rsidR="001F4CA8" w:rsidRPr="00B96BEB" w:rsidRDefault="001F4CA8" w:rsidP="00B04587">
      <w:pPr>
        <w:jc w:val="both"/>
        <w:rPr>
          <w:rFonts w:cstheme="minorHAnsi"/>
        </w:rPr>
      </w:pPr>
    </w:p>
    <w:p w14:paraId="028386C7" w14:textId="77777777" w:rsidR="001F4CA8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 xml:space="preserve">S pozdravem MUDr. Alžběta </w:t>
      </w:r>
      <w:proofErr w:type="spellStart"/>
      <w:r w:rsidRPr="00B96BEB">
        <w:rPr>
          <w:rFonts w:cstheme="minorHAnsi"/>
        </w:rPr>
        <w:t>Sacherová</w:t>
      </w:r>
      <w:proofErr w:type="spellEnd"/>
    </w:p>
    <w:p w14:paraId="0AD62829" w14:textId="77777777" w:rsidR="0011453C" w:rsidRPr="00B96BEB" w:rsidRDefault="002C3DC8" w:rsidP="00B04587">
      <w:pPr>
        <w:jc w:val="both"/>
        <w:rPr>
          <w:rFonts w:cstheme="minorHAnsi"/>
        </w:rPr>
      </w:pPr>
      <w:r w:rsidRPr="00B96BEB">
        <w:rPr>
          <w:rFonts w:cstheme="minorHAnsi"/>
        </w:rPr>
        <w:t>Praktický lékař VŠCHT Praha</w:t>
      </w:r>
    </w:p>
    <w:sectPr w:rsidR="0011453C" w:rsidRPr="00B96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NDIzNbS0MDOzNDRS0lEKTi0uzszPAykwrAUAFXEmUCwAAAA="/>
  </w:docVars>
  <w:rsids>
    <w:rsidRoot w:val="002C3DC8"/>
    <w:rsid w:val="0011453C"/>
    <w:rsid w:val="001B573D"/>
    <w:rsid w:val="001F4CA8"/>
    <w:rsid w:val="002C3DC8"/>
    <w:rsid w:val="00547DA7"/>
    <w:rsid w:val="005E631E"/>
    <w:rsid w:val="007D30A2"/>
    <w:rsid w:val="00940876"/>
    <w:rsid w:val="009B043C"/>
    <w:rsid w:val="00B04587"/>
    <w:rsid w:val="00B96BEB"/>
    <w:rsid w:val="00E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E6F6"/>
  <w15:chartTrackingRefBased/>
  <w15:docId w15:val="{39A42709-BC42-4E8E-8757-2C7118D9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F4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4C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4C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C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C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C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D3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Datlova Sarka</dc:creator>
  <cp:keywords/>
  <dc:description/>
  <cp:lastModifiedBy>Hronova Dita</cp:lastModifiedBy>
  <cp:revision>7</cp:revision>
  <dcterms:created xsi:type="dcterms:W3CDTF">2024-02-16T14:37:00Z</dcterms:created>
  <dcterms:modified xsi:type="dcterms:W3CDTF">2025-04-22T07:46:00Z</dcterms:modified>
</cp:coreProperties>
</file>